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65EB" w14:textId="77777777" w:rsidR="00ED6620" w:rsidRPr="00AB659D" w:rsidRDefault="00ED6620" w:rsidP="00ED6620">
      <w:pPr>
        <w:pStyle w:val="Titre4"/>
        <w:rPr>
          <w:b/>
        </w:rPr>
      </w:pPr>
      <w:bookmarkStart w:id="0" w:name="_Toc13641585"/>
      <w:r>
        <w:t>N° de l’action au sein du PST /ATL du programme CLE :</w:t>
      </w:r>
      <w:r w:rsidRPr="00ED6620">
        <w:rPr>
          <w:u w:val="none"/>
        </w:rPr>
        <w:t xml:space="preserve"> </w:t>
      </w:r>
      <w:r w:rsidR="00A01AA1">
        <w:rPr>
          <w:b/>
          <w:u w:val="none"/>
        </w:rPr>
        <w:t>2.1</w:t>
      </w:r>
    </w:p>
    <w:p w14:paraId="3798A969" w14:textId="77777777" w:rsidR="00ED6620" w:rsidRDefault="00ED6620" w:rsidP="00ED6620">
      <w:pPr>
        <w:pStyle w:val="Titre4"/>
      </w:pPr>
      <w:r>
        <w:t>Nom de l’action :</w:t>
      </w:r>
      <w:bookmarkEnd w:id="0"/>
      <w:r w:rsidR="00AB659D">
        <w:rPr>
          <w:u w:val="none"/>
        </w:rPr>
        <w:t xml:space="preserve"> </w:t>
      </w:r>
      <w:r w:rsidR="00AB659D" w:rsidRPr="00AB659D">
        <w:rPr>
          <w:b/>
          <w:u w:val="none"/>
        </w:rPr>
        <w:t>O</w:t>
      </w:r>
      <w:r w:rsidR="00A01AA1">
        <w:rPr>
          <w:b/>
          <w:u w:val="none"/>
        </w:rPr>
        <w:t>ffrir un transport des écoles vers l’activité des opérateurs d’accueil ATL</w:t>
      </w:r>
    </w:p>
    <w:p w14:paraId="76A7EE18" w14:textId="77777777" w:rsidR="00ED6620" w:rsidRDefault="00ED6620" w:rsidP="00ED6620">
      <w:pPr>
        <w:pStyle w:val="Titre6"/>
      </w:pPr>
    </w:p>
    <w:p w14:paraId="2365FD77" w14:textId="77777777" w:rsidR="008B40E3" w:rsidRPr="00AB659D" w:rsidRDefault="00ED6620" w:rsidP="00A01AA1">
      <w:r w:rsidRPr="003D135E">
        <w:rPr>
          <w:u w:val="single"/>
        </w:rPr>
        <w:t>Thème</w:t>
      </w:r>
      <w:r>
        <w:t> :</w:t>
      </w:r>
      <w:r w:rsidR="005721BF">
        <w:t xml:space="preserve"> Accueil Temps Libre, </w:t>
      </w:r>
      <w:r w:rsidR="00A01AA1" w:rsidRPr="00A01AA1">
        <w:rPr>
          <w:b/>
          <w:u w:val="single"/>
        </w:rPr>
        <w:t>Développement du secteur de l’accueil des enfants</w:t>
      </w:r>
    </w:p>
    <w:p w14:paraId="1AB983B1" w14:textId="77777777" w:rsidR="008E7661" w:rsidRPr="003D135E" w:rsidRDefault="008E7661" w:rsidP="008E7661">
      <w:pPr>
        <w:pStyle w:val="Paragraphedeliste"/>
        <w:ind w:left="720"/>
      </w:pPr>
    </w:p>
    <w:p w14:paraId="59FDDF63" w14:textId="77777777" w:rsidR="003D19C9" w:rsidRPr="003D135E" w:rsidRDefault="00ED6620" w:rsidP="003D19C9">
      <w:pPr>
        <w:pStyle w:val="Titre6"/>
        <w:jc w:val="both"/>
        <w:rPr>
          <w:u w:val="none"/>
        </w:rPr>
      </w:pPr>
      <w:r w:rsidRPr="003D135E">
        <w:t>Description</w:t>
      </w:r>
      <w:r w:rsidRPr="003D135E">
        <w:rPr>
          <w:u w:val="none"/>
        </w:rPr>
        <w:t> :</w:t>
      </w:r>
      <w:r w:rsidR="00446F47" w:rsidRPr="003D135E">
        <w:rPr>
          <w:u w:val="none"/>
        </w:rPr>
        <w:t xml:space="preserve"> </w:t>
      </w:r>
      <w:r w:rsidR="00625C68" w:rsidRPr="003D135E">
        <w:rPr>
          <w:u w:val="none"/>
        </w:rPr>
        <w:t>Les bus communaux circulent entre tou</w:t>
      </w:r>
      <w:r w:rsidR="003D19C9" w:rsidRPr="003D135E">
        <w:rPr>
          <w:u w:val="none"/>
        </w:rPr>
        <w:t>tes</w:t>
      </w:r>
      <w:r w:rsidR="00625C68" w:rsidRPr="003D135E">
        <w:rPr>
          <w:u w:val="none"/>
        </w:rPr>
        <w:t xml:space="preserve"> les écoles hannutoises vers les activités de diversification de l’accueil extrascolaire</w:t>
      </w:r>
      <w:r w:rsidR="003D19C9" w:rsidRPr="003D135E">
        <w:rPr>
          <w:u w:val="none"/>
        </w:rPr>
        <w:t xml:space="preserve"> et ce facilité par l’accompagnement d’un accueillant de l’asbl L’Eveil. Ce service est payant à l’occurrence de 1.5€ et est ouvert actuellement aux opérateurs d’accueil suivants :</w:t>
      </w:r>
    </w:p>
    <w:p w14:paraId="7B6FBABE" w14:textId="77777777" w:rsidR="003D19C9" w:rsidRPr="003D135E" w:rsidRDefault="003D19C9" w:rsidP="003D19C9">
      <w:pPr>
        <w:pStyle w:val="Paragraphedeliste"/>
        <w:numPr>
          <w:ilvl w:val="0"/>
          <w:numId w:val="3"/>
        </w:numPr>
      </w:pPr>
      <w:r w:rsidRPr="003D135E">
        <w:t>Les activités complémentaires de l’Eveil (tous les jours de la semaine)</w:t>
      </w:r>
    </w:p>
    <w:p w14:paraId="085C0CCE" w14:textId="77777777" w:rsidR="003D19C9" w:rsidRPr="003D135E" w:rsidRDefault="003D19C9" w:rsidP="003D19C9">
      <w:pPr>
        <w:pStyle w:val="Paragraphedeliste"/>
        <w:numPr>
          <w:ilvl w:val="0"/>
          <w:numId w:val="3"/>
        </w:numPr>
      </w:pPr>
      <w:r w:rsidRPr="003D135E">
        <w:t>Les activités de l’Académie provinciale des sports de la Province de Liège les lundis, mardis, jeudis et vendredis</w:t>
      </w:r>
    </w:p>
    <w:p w14:paraId="4E63DF07" w14:textId="77777777" w:rsidR="003D19C9" w:rsidRPr="003D135E" w:rsidRDefault="003D19C9" w:rsidP="003D19C9">
      <w:pPr>
        <w:pStyle w:val="Paragraphedeliste"/>
        <w:numPr>
          <w:ilvl w:val="0"/>
          <w:numId w:val="3"/>
        </w:numPr>
      </w:pPr>
      <w:r w:rsidRPr="003D135E">
        <w:t>Les activités d’école des devoirs de l’Oasis familiale les lundis, mardis, jeudis et vendredis</w:t>
      </w:r>
    </w:p>
    <w:p w14:paraId="686FDF1D" w14:textId="77777777" w:rsidR="00641633" w:rsidRPr="003D135E" w:rsidRDefault="003D19C9" w:rsidP="003D19C9">
      <w:pPr>
        <w:pStyle w:val="Paragraphedeliste"/>
        <w:numPr>
          <w:ilvl w:val="0"/>
          <w:numId w:val="3"/>
        </w:numPr>
        <w:jc w:val="both"/>
      </w:pPr>
      <w:r w:rsidRPr="003D135E">
        <w:t xml:space="preserve">Les activités de l’Académie Julien </w:t>
      </w:r>
      <w:r w:rsidR="00641633" w:rsidRPr="003D135E">
        <w:t>Gertsmans</w:t>
      </w:r>
      <w:r w:rsidRPr="003D135E">
        <w:t xml:space="preserve"> </w:t>
      </w:r>
      <w:r w:rsidR="00641633" w:rsidRPr="003D135E">
        <w:t>……………………………………………………….</w:t>
      </w:r>
    </w:p>
    <w:p w14:paraId="26CF57FE" w14:textId="77777777" w:rsidR="00641633" w:rsidRPr="003D135E" w:rsidRDefault="00641633" w:rsidP="003D19C9">
      <w:pPr>
        <w:pStyle w:val="Paragraphedeliste"/>
        <w:numPr>
          <w:ilvl w:val="0"/>
          <w:numId w:val="3"/>
        </w:numPr>
        <w:jc w:val="both"/>
      </w:pPr>
      <w:r w:rsidRPr="003D135E">
        <w:t>Les activités de diversification du mercredi après-midi « les mercredis Nature », ponctuellement les mercredis</w:t>
      </w:r>
    </w:p>
    <w:p w14:paraId="7B6F79CC" w14:textId="77777777" w:rsidR="00ED6620" w:rsidRPr="003D135E" w:rsidRDefault="007C7D86" w:rsidP="00641633">
      <w:pPr>
        <w:pStyle w:val="Paragraphedeliste"/>
        <w:numPr>
          <w:ilvl w:val="0"/>
          <w:numId w:val="3"/>
        </w:numPr>
        <w:jc w:val="both"/>
      </w:pPr>
      <w:r w:rsidRPr="003D135E">
        <w:t xml:space="preserve">Ce service a été </w:t>
      </w:r>
      <w:r w:rsidR="003D19C9" w:rsidRPr="003D135E">
        <w:t>créé en 200</w:t>
      </w:r>
      <w:r w:rsidRPr="003D135E">
        <w:t>5</w:t>
      </w:r>
      <w:r w:rsidR="003D19C9" w:rsidRPr="003D135E">
        <w:t xml:space="preserve"> pour réaliser l</w:t>
      </w:r>
      <w:r w:rsidRPr="003D135E">
        <w:t>a diversification de l’</w:t>
      </w:r>
      <w:r w:rsidR="003D19C9" w:rsidRPr="003D135E">
        <w:t>extrascolaire et faciliter la mise en œuvre des besoins relevés pour le secteur ATL</w:t>
      </w:r>
      <w:r w:rsidRPr="003D135E">
        <w:t xml:space="preserve"> suite à l’état des lieux</w:t>
      </w:r>
      <w:r w:rsidR="003D19C9" w:rsidRPr="003D135E">
        <w:t>.</w:t>
      </w:r>
    </w:p>
    <w:p w14:paraId="7EA06EBB" w14:textId="77777777" w:rsidR="00ED6620" w:rsidRPr="003D135E" w:rsidRDefault="00ED6620" w:rsidP="00ED6620"/>
    <w:p w14:paraId="6BC5043A" w14:textId="77777777" w:rsidR="00ED6620" w:rsidRPr="003D135E" w:rsidRDefault="00ED6620" w:rsidP="00ED6620">
      <w:pPr>
        <w:pStyle w:val="Titre6"/>
        <w:rPr>
          <w:u w:val="none"/>
        </w:rPr>
      </w:pPr>
      <w:r w:rsidRPr="003D135E">
        <w:t>Objectifs</w:t>
      </w:r>
      <w:r w:rsidRPr="003D135E">
        <w:rPr>
          <w:u w:val="none"/>
        </w:rPr>
        <w:t> :</w:t>
      </w:r>
    </w:p>
    <w:p w14:paraId="00400E80" w14:textId="77777777" w:rsidR="00AB659D" w:rsidRPr="003D135E" w:rsidRDefault="00AB659D" w:rsidP="00AB659D">
      <w:pPr>
        <w:pStyle w:val="Paragraphedeliste"/>
        <w:numPr>
          <w:ilvl w:val="0"/>
          <w:numId w:val="1"/>
        </w:numPr>
        <w:jc w:val="both"/>
      </w:pPr>
      <w:r w:rsidRPr="003D135E">
        <w:t>Répondre aux besoins identifiés lors de l’analyse 2020 des partenaires ATL (parents et professionnels)</w:t>
      </w:r>
    </w:p>
    <w:p w14:paraId="3478E77E" w14:textId="77777777" w:rsidR="00AB659D" w:rsidRPr="003D135E" w:rsidRDefault="00AB659D" w:rsidP="00AB659D">
      <w:pPr>
        <w:pStyle w:val="Paragraphedeliste"/>
        <w:numPr>
          <w:ilvl w:val="0"/>
          <w:numId w:val="1"/>
        </w:numPr>
        <w:jc w:val="both"/>
      </w:pPr>
      <w:r w:rsidRPr="003D135E">
        <w:t xml:space="preserve">Communiquer avec les partenaires </w:t>
      </w:r>
      <w:r w:rsidR="0041737B" w:rsidRPr="003D135E">
        <w:t xml:space="preserve">en poursuivant un objectif commun et un partage d’outil communal (les bus) </w:t>
      </w:r>
    </w:p>
    <w:p w14:paraId="1D559FF3" w14:textId="77777777" w:rsidR="00ED6620" w:rsidRPr="003D135E" w:rsidRDefault="0041737B" w:rsidP="0041737B">
      <w:pPr>
        <w:pStyle w:val="Paragraphedeliste"/>
        <w:numPr>
          <w:ilvl w:val="0"/>
          <w:numId w:val="1"/>
        </w:numPr>
        <w:jc w:val="both"/>
      </w:pPr>
      <w:r w:rsidRPr="003D135E">
        <w:t xml:space="preserve">Soutenir les familles en conciliant la vie professionnelle et familiale par le biais de mise à disposition d’outils communaux (les bus) pour celles qui ne peuvent conduire leur enfant à la sortie de l’école à une activité extrascolaire </w:t>
      </w:r>
    </w:p>
    <w:p w14:paraId="78E5E09A" w14:textId="77777777" w:rsidR="00641633" w:rsidRPr="003D135E" w:rsidRDefault="00641633" w:rsidP="00F07E93">
      <w:pPr>
        <w:pStyle w:val="Paragraphedeliste"/>
        <w:numPr>
          <w:ilvl w:val="0"/>
          <w:numId w:val="1"/>
        </w:numPr>
      </w:pPr>
      <w:r w:rsidRPr="003D135E">
        <w:t>Répondre à la demande de l’Oasis familiale pour le mercredi après-midi</w:t>
      </w:r>
    </w:p>
    <w:p w14:paraId="25E65E0C" w14:textId="77777777" w:rsidR="00641633" w:rsidRPr="003D135E" w:rsidRDefault="00641633" w:rsidP="00F07E93">
      <w:pPr>
        <w:pStyle w:val="Paragraphedeliste"/>
        <w:numPr>
          <w:ilvl w:val="0"/>
          <w:numId w:val="1"/>
        </w:numPr>
      </w:pPr>
      <w:r w:rsidRPr="003D135E">
        <w:t xml:space="preserve">Répondre à la demande de l’Académie Julien Gertsmans pour </w:t>
      </w:r>
      <w:r w:rsidR="00D34441" w:rsidRPr="003D135E">
        <w:t xml:space="preserve">correspondre aux horaires des professeurs </w:t>
      </w:r>
      <w:r w:rsidRPr="003D135E">
        <w:t>jusqu’à 16h30</w:t>
      </w:r>
      <w:r w:rsidR="00D34441" w:rsidRPr="003D135E">
        <w:t xml:space="preserve"> (besoin de 0h30 à 0h40)</w:t>
      </w:r>
    </w:p>
    <w:p w14:paraId="11B2ADA1" w14:textId="77777777" w:rsidR="005A22E3" w:rsidRPr="003D135E" w:rsidRDefault="005A22E3" w:rsidP="00F07E93">
      <w:pPr>
        <w:pStyle w:val="Paragraphedeliste"/>
        <w:numPr>
          <w:ilvl w:val="0"/>
          <w:numId w:val="1"/>
        </w:numPr>
      </w:pPr>
      <w:r w:rsidRPr="003D135E">
        <w:t xml:space="preserve">Répondre à la demande de </w:t>
      </w:r>
      <w:proofErr w:type="spellStart"/>
      <w:r w:rsidRPr="003D135E">
        <w:t>Kids&amp;US</w:t>
      </w:r>
      <w:proofErr w:type="spellEnd"/>
      <w:r w:rsidRPr="003D135E">
        <w:t xml:space="preserve"> pour des familles qui n’ont pas l’opportunité de conduire l’enfant à la sortie de l’école</w:t>
      </w:r>
      <w:r w:rsidR="00C0477B" w:rsidRPr="003D135E">
        <w:t xml:space="preserve"> vers la partenaire</w:t>
      </w:r>
    </w:p>
    <w:p w14:paraId="0EBBC6F8" w14:textId="77777777" w:rsidR="00ED6620" w:rsidRPr="003D135E" w:rsidRDefault="00ED6620" w:rsidP="00ED6620"/>
    <w:p w14:paraId="54CCC486" w14:textId="77777777" w:rsidR="00F07E93" w:rsidRPr="003D135E" w:rsidRDefault="00ED6620" w:rsidP="003D135E">
      <w:r w:rsidRPr="003D135E">
        <w:rPr>
          <w:u w:val="single"/>
        </w:rPr>
        <w:t>Valeurs ajoutées</w:t>
      </w:r>
      <w:r w:rsidRPr="003D135E">
        <w:t xml:space="preserve"> : </w:t>
      </w:r>
      <w:r w:rsidR="009B5390" w:rsidRPr="003D135E">
        <w:t xml:space="preserve">service identique pour tous les opérateurs d’accueil reconnus par l’ATL </w:t>
      </w:r>
    </w:p>
    <w:p w14:paraId="4E9C3DDE" w14:textId="77777777" w:rsidR="00ED6620" w:rsidRPr="003D135E" w:rsidRDefault="00ED6620" w:rsidP="00ED6620"/>
    <w:p w14:paraId="5AFE4AC8" w14:textId="77777777" w:rsidR="008E7661" w:rsidRPr="003D135E" w:rsidRDefault="008E7661" w:rsidP="003D135E">
      <w:r w:rsidRPr="003D135E">
        <w:rPr>
          <w:u w:val="single"/>
        </w:rPr>
        <w:t>Sources (documents nécessaires)</w:t>
      </w:r>
      <w:r w:rsidRPr="003D135E">
        <w:t xml:space="preserve"> : </w:t>
      </w:r>
      <w:r w:rsidR="009B5390" w:rsidRPr="003D135E">
        <w:t xml:space="preserve">Obligation selon Mme Devivier de l’One d’offrir le service de manière équitable (association communale ou non) et au minimum aux associations reconnues dans le cadre ATL (AES, EDD, </w:t>
      </w:r>
      <w:proofErr w:type="spellStart"/>
      <w:r w:rsidR="009B5390" w:rsidRPr="003D135E">
        <w:t>CdV</w:t>
      </w:r>
      <w:proofErr w:type="spellEnd"/>
      <w:r w:rsidR="009B5390" w:rsidRPr="003D135E">
        <w:t xml:space="preserve"> soit Eveil et Oasis) </w:t>
      </w:r>
    </w:p>
    <w:p w14:paraId="6887D264" w14:textId="77777777" w:rsidR="008E7661" w:rsidRPr="003D135E" w:rsidRDefault="008E7661" w:rsidP="008E7661">
      <w:pPr>
        <w:rPr>
          <w:u w:val="single"/>
        </w:rPr>
      </w:pPr>
    </w:p>
    <w:p w14:paraId="3D9F2A35" w14:textId="77777777" w:rsidR="00F07E93" w:rsidRPr="003D135E" w:rsidRDefault="008E7661" w:rsidP="003D135E">
      <w:r w:rsidRPr="003D135E">
        <w:rPr>
          <w:u w:val="single"/>
        </w:rPr>
        <w:t>Coût (€) / subventionnement possible</w:t>
      </w:r>
      <w:r w:rsidRPr="003D135E">
        <w:t> :</w:t>
      </w:r>
      <w:r w:rsidR="00095887" w:rsidRPr="003D135E">
        <w:t xml:space="preserve"> </w:t>
      </w:r>
      <w:r w:rsidR="009B5390" w:rsidRPr="003D135E">
        <w:t>L’accueillant présent dans le bus est rémunéré grâce à la participation des parents (1.5€/trajet) avec une inscription trimestrielle obligatoire. Les coûts de bus et de chauffeur ne sont actuellement pas facturés</w:t>
      </w:r>
      <w:r w:rsidR="001B0A33" w:rsidRPr="003D135E">
        <w:t xml:space="preserve"> à l’ATL </w:t>
      </w:r>
      <w:r w:rsidR="00095887" w:rsidRPr="003D135E">
        <w:t>/</w:t>
      </w:r>
      <w:r w:rsidRPr="003D135E">
        <w:t xml:space="preserve"> </w:t>
      </w:r>
      <w:r w:rsidR="00095887" w:rsidRPr="003D135E">
        <w:t>les subventions obtenues dans le cadre du Décret ATL sont perçues par les opérateurs d’accueil (Oasis/Eveil) pourraient être mutualisées.</w:t>
      </w:r>
    </w:p>
    <w:p w14:paraId="1E2311F7" w14:textId="77777777" w:rsidR="00ED6620" w:rsidRDefault="00ED6620" w:rsidP="00ED6620">
      <w:pPr>
        <w:pStyle w:val="Titre6"/>
      </w:pPr>
    </w:p>
    <w:p w14:paraId="4274FAFC" w14:textId="77777777" w:rsidR="00ED6620" w:rsidRDefault="00ED6620" w:rsidP="009F2051">
      <w:pPr>
        <w:pStyle w:val="Titre6"/>
      </w:pPr>
      <w:r>
        <w:t>Personne de contact</w:t>
      </w:r>
      <w:r w:rsidRPr="00ED6620">
        <w:rPr>
          <w:u w:val="none"/>
        </w:rPr>
        <w:t> :</w:t>
      </w:r>
      <w:r w:rsidR="00D9084B">
        <w:rPr>
          <w:u w:val="none"/>
        </w:rPr>
        <w:t xml:space="preserve"> </w:t>
      </w:r>
      <w:r>
        <w:t>Nom &amp; Prénom : la coordination Accueil Temps Libre</w:t>
      </w:r>
      <w:r w:rsidR="009F2051">
        <w:t> ; E</w:t>
      </w:r>
      <w:r>
        <w:t xml:space="preserve">mail : </w:t>
      </w:r>
      <w:hyperlink r:id="rId6" w:history="1">
        <w:r w:rsidR="009F2051" w:rsidRPr="00C76AE9">
          <w:rPr>
            <w:rStyle w:val="Lienhypertexte"/>
          </w:rPr>
          <w:t>anne-francoise.lhonnay@hannut.be</w:t>
        </w:r>
      </w:hyperlink>
      <w:r w:rsidR="009F2051">
        <w:t xml:space="preserve"> ; </w:t>
      </w:r>
      <w:r>
        <w:t>Téléphone : 019/630.532 ou 0478/79.41.62</w:t>
      </w:r>
    </w:p>
    <w:p w14:paraId="1CCD6F9D" w14:textId="77777777" w:rsidR="00D9084B" w:rsidRDefault="00D9084B" w:rsidP="00ED6620"/>
    <w:p w14:paraId="103F9A40" w14:textId="77777777" w:rsidR="00ED6620" w:rsidRPr="00F07E93" w:rsidRDefault="00ED6620" w:rsidP="00ED6620">
      <w:pPr>
        <w:pStyle w:val="Titre6"/>
        <w:rPr>
          <w:u w:val="none"/>
        </w:rPr>
      </w:pPr>
      <w:r>
        <w:t>Participants</w:t>
      </w:r>
      <w:r w:rsidR="00F07E93">
        <w:rPr>
          <w:u w:val="none"/>
        </w:rPr>
        <w:t> :</w:t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7"/>
        <w:gridCol w:w="2105"/>
      </w:tblGrid>
      <w:tr w:rsidR="00DE326E" w14:paraId="459F99B4" w14:textId="77777777" w:rsidTr="00B56F00">
        <w:tc>
          <w:tcPr>
            <w:tcW w:w="0" w:type="auto"/>
            <w:tcBorders>
              <w:bottom w:val="doub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5646" w14:textId="77777777" w:rsidR="00ED6620" w:rsidRDefault="00ED6620" w:rsidP="00B56F00">
            <w:r>
              <w:t>Prénom</w:t>
            </w:r>
          </w:p>
        </w:tc>
        <w:tc>
          <w:tcPr>
            <w:tcW w:w="0" w:type="auto"/>
            <w:tcBorders>
              <w:bottom w:val="double" w:sz="3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B124" w14:textId="77777777" w:rsidR="00ED6620" w:rsidRDefault="00ED6620" w:rsidP="00B56F00">
            <w:r>
              <w:t>Nom de famille</w:t>
            </w:r>
          </w:p>
        </w:tc>
      </w:tr>
      <w:tr w:rsidR="00DE326E" w14:paraId="0D253481" w14:textId="77777777" w:rsidTr="00B56F0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7040" w14:textId="77777777" w:rsidR="00ED6620" w:rsidRDefault="00DE326E" w:rsidP="00B56F00">
            <w:r>
              <w:lastRenderedPageBreak/>
              <w:t>Les</w:t>
            </w:r>
            <w:r w:rsidR="00446F47">
              <w:t xml:space="preserve"> opérateurs d’accueil </w:t>
            </w:r>
            <w:r>
              <w:t xml:space="preserve">qui suivent : </w:t>
            </w:r>
            <w:r w:rsidR="003931A6">
              <w:t xml:space="preserve">Oasis, </w:t>
            </w:r>
            <w:proofErr w:type="spellStart"/>
            <w:r w:rsidR="003931A6">
              <w:t>Kids&amp;US</w:t>
            </w:r>
            <w:proofErr w:type="spellEnd"/>
            <w:r w:rsidR="003931A6">
              <w:t>, …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0345" w14:textId="77777777" w:rsidR="00ED6620" w:rsidRDefault="00ED6620" w:rsidP="00B56F00"/>
        </w:tc>
      </w:tr>
      <w:tr w:rsidR="00DE326E" w14:paraId="0617BE9E" w14:textId="77777777" w:rsidTr="00B56F0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E272" w14:textId="77777777" w:rsidR="00DE326E" w:rsidRDefault="00DE326E" w:rsidP="00B56F00">
            <w:r>
              <w:t>Eveil asbl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2859" w14:textId="77777777" w:rsidR="00DE326E" w:rsidRDefault="00DE326E" w:rsidP="00B56F00"/>
        </w:tc>
      </w:tr>
      <w:tr w:rsidR="00DE326E" w14:paraId="746D25E5" w14:textId="77777777" w:rsidTr="00B56F0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7688" w14:textId="77777777" w:rsidR="00ED6620" w:rsidRDefault="00A956DC" w:rsidP="00B56F00">
            <w:r>
              <w:t>AF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83604" w14:textId="77777777" w:rsidR="00ED6620" w:rsidRDefault="00A956DC" w:rsidP="00B56F00">
            <w:r>
              <w:t>Lhonnay</w:t>
            </w:r>
          </w:p>
        </w:tc>
      </w:tr>
    </w:tbl>
    <w:p w14:paraId="1A53B881" w14:textId="77777777" w:rsidR="00F07E93" w:rsidRDefault="00F07E93" w:rsidP="00ED6620">
      <w:pPr>
        <w:pStyle w:val="Titre6"/>
      </w:pPr>
    </w:p>
    <w:p w14:paraId="18D9FF83" w14:textId="77777777" w:rsidR="00567178" w:rsidRDefault="00567178" w:rsidP="00F07E93">
      <w:pPr>
        <w:pStyle w:val="Titre6"/>
        <w:rPr>
          <w:color w:val="538135" w:themeColor="accent6" w:themeShade="BF"/>
          <w:u w:val="none"/>
        </w:rPr>
      </w:pPr>
      <w:r>
        <w:t>Echanges du 2020.10.05</w:t>
      </w:r>
      <w:r w:rsidRPr="00567178">
        <w:rPr>
          <w:u w:val="none"/>
        </w:rPr>
        <w:t xml:space="preserve"> : </w:t>
      </w:r>
      <w:r w:rsidRPr="00567178">
        <w:rPr>
          <w:color w:val="538135" w:themeColor="accent6" w:themeShade="BF"/>
          <w:u w:val="none"/>
        </w:rPr>
        <w:t xml:space="preserve">Mme Gerbehaye questionne sur les raisons qui motivent </w:t>
      </w:r>
      <w:r>
        <w:rPr>
          <w:color w:val="538135" w:themeColor="accent6" w:themeShade="BF"/>
          <w:u w:val="none"/>
        </w:rPr>
        <w:t xml:space="preserve">le non-transport le mercredi après-midi vers l’opérateur Oasis familiale asbl. </w:t>
      </w:r>
    </w:p>
    <w:p w14:paraId="7E2C0579" w14:textId="77777777" w:rsidR="00567178" w:rsidRPr="00567178" w:rsidRDefault="00567178" w:rsidP="00567178"/>
    <w:p w14:paraId="79DAFEB2" w14:textId="77777777" w:rsidR="00AA0671" w:rsidRDefault="00404210" w:rsidP="00F07E93">
      <w:pPr>
        <w:pStyle w:val="Titre6"/>
      </w:pPr>
      <w:r>
        <w:t xml:space="preserve">Echéancier selon le diagramme de Gantt : </w:t>
      </w:r>
    </w:p>
    <w:p w14:paraId="6169E9B9" w14:textId="77777777" w:rsidR="00C244AD" w:rsidRPr="00796F9F" w:rsidRDefault="00C244AD" w:rsidP="00C244AD"/>
    <w:p w14:paraId="3738502C" w14:textId="77777777" w:rsidR="00796F9F" w:rsidRPr="00796F9F" w:rsidRDefault="00796F9F" w:rsidP="00C244AD"/>
    <w:sectPr w:rsidR="00796F9F" w:rsidRPr="00796F9F" w:rsidSect="00F07E9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B64FE"/>
    <w:multiLevelType w:val="hybridMultilevel"/>
    <w:tmpl w:val="5D40D436"/>
    <w:lvl w:ilvl="0" w:tplc="BCA6E118">
      <w:start w:val="1"/>
      <w:numFmt w:val="bullet"/>
      <w:lvlText w:val="●"/>
      <w:lvlJc w:val="left"/>
      <w:pPr>
        <w:ind w:left="720" w:hanging="360"/>
      </w:pPr>
    </w:lvl>
    <w:lvl w:ilvl="1" w:tplc="DD84C664">
      <w:start w:val="1"/>
      <w:numFmt w:val="bullet"/>
      <w:lvlText w:val="○"/>
      <w:lvlJc w:val="left"/>
      <w:pPr>
        <w:ind w:left="1440" w:hanging="360"/>
      </w:pPr>
    </w:lvl>
    <w:lvl w:ilvl="2" w:tplc="A7E0B144">
      <w:start w:val="1"/>
      <w:numFmt w:val="bullet"/>
      <w:lvlText w:val="■"/>
      <w:lvlJc w:val="left"/>
      <w:pPr>
        <w:ind w:left="2160" w:hanging="360"/>
      </w:pPr>
    </w:lvl>
    <w:lvl w:ilvl="3" w:tplc="1CDEE41E">
      <w:start w:val="1"/>
      <w:numFmt w:val="bullet"/>
      <w:lvlText w:val="●"/>
      <w:lvlJc w:val="left"/>
      <w:pPr>
        <w:ind w:left="2880" w:hanging="360"/>
      </w:pPr>
    </w:lvl>
    <w:lvl w:ilvl="4" w:tplc="FFB2EF34">
      <w:start w:val="1"/>
      <w:numFmt w:val="bullet"/>
      <w:lvlText w:val="○"/>
      <w:lvlJc w:val="left"/>
      <w:pPr>
        <w:ind w:left="3600" w:hanging="360"/>
      </w:pPr>
    </w:lvl>
    <w:lvl w:ilvl="5" w:tplc="42CC027A">
      <w:start w:val="1"/>
      <w:numFmt w:val="bullet"/>
      <w:lvlText w:val="■"/>
      <w:lvlJc w:val="left"/>
      <w:pPr>
        <w:ind w:left="4320" w:hanging="360"/>
      </w:pPr>
    </w:lvl>
    <w:lvl w:ilvl="6" w:tplc="686ED998">
      <w:start w:val="1"/>
      <w:numFmt w:val="bullet"/>
      <w:lvlText w:val="●"/>
      <w:lvlJc w:val="left"/>
      <w:pPr>
        <w:ind w:left="5040" w:hanging="360"/>
      </w:pPr>
    </w:lvl>
    <w:lvl w:ilvl="7" w:tplc="4CE0AAD4">
      <w:start w:val="1"/>
      <w:numFmt w:val="bullet"/>
      <w:lvlText w:val="○"/>
      <w:lvlJc w:val="left"/>
      <w:pPr>
        <w:ind w:left="5760" w:hanging="360"/>
      </w:pPr>
    </w:lvl>
    <w:lvl w:ilvl="8" w:tplc="F72CFF58">
      <w:start w:val="1"/>
      <w:numFmt w:val="bullet"/>
      <w:lvlText w:val="■"/>
      <w:lvlJc w:val="left"/>
      <w:pPr>
        <w:ind w:left="6480" w:hanging="360"/>
      </w:pPr>
    </w:lvl>
  </w:abstractNum>
  <w:abstractNum w:abstractNumId="1" w15:restartNumberingAfterBreak="0">
    <w:nsid w:val="4B5421A8"/>
    <w:multiLevelType w:val="hybridMultilevel"/>
    <w:tmpl w:val="B6D827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44ABD"/>
    <w:multiLevelType w:val="hybridMultilevel"/>
    <w:tmpl w:val="EF90FC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328732">
    <w:abstractNumId w:val="0"/>
  </w:num>
  <w:num w:numId="2" w16cid:durableId="1212232643">
    <w:abstractNumId w:val="1"/>
  </w:num>
  <w:num w:numId="3" w16cid:durableId="73324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20"/>
    <w:rsid w:val="00095887"/>
    <w:rsid w:val="001B0A33"/>
    <w:rsid w:val="002E500A"/>
    <w:rsid w:val="00332917"/>
    <w:rsid w:val="003931A6"/>
    <w:rsid w:val="003D135E"/>
    <w:rsid w:val="003D19C9"/>
    <w:rsid w:val="00404210"/>
    <w:rsid w:val="0041737B"/>
    <w:rsid w:val="00446F47"/>
    <w:rsid w:val="004B6CE7"/>
    <w:rsid w:val="004E5E4A"/>
    <w:rsid w:val="00530CB2"/>
    <w:rsid w:val="00567178"/>
    <w:rsid w:val="005721BF"/>
    <w:rsid w:val="005A22E3"/>
    <w:rsid w:val="005B2E0A"/>
    <w:rsid w:val="00625C68"/>
    <w:rsid w:val="00641633"/>
    <w:rsid w:val="00796F9F"/>
    <w:rsid w:val="007C7D86"/>
    <w:rsid w:val="0089464C"/>
    <w:rsid w:val="008B40E3"/>
    <w:rsid w:val="008E7661"/>
    <w:rsid w:val="009B5390"/>
    <w:rsid w:val="009F2051"/>
    <w:rsid w:val="00A01AA1"/>
    <w:rsid w:val="00A956DC"/>
    <w:rsid w:val="00AA0671"/>
    <w:rsid w:val="00AB659D"/>
    <w:rsid w:val="00B56F00"/>
    <w:rsid w:val="00B83F3E"/>
    <w:rsid w:val="00BF25F2"/>
    <w:rsid w:val="00C0477B"/>
    <w:rsid w:val="00C244AD"/>
    <w:rsid w:val="00D34441"/>
    <w:rsid w:val="00D9084B"/>
    <w:rsid w:val="00DE326E"/>
    <w:rsid w:val="00EA368C"/>
    <w:rsid w:val="00ED6620"/>
    <w:rsid w:val="00F0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9520"/>
  <w15:chartTrackingRefBased/>
  <w15:docId w15:val="{ED27DC35-A475-4EE6-8F9C-41FFFAE9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20"/>
    <w:pPr>
      <w:spacing w:after="0" w:line="240" w:lineRule="auto"/>
    </w:pPr>
    <w:rPr>
      <w:rFonts w:ascii="Calibri" w:eastAsia="Calibri" w:hAnsi="Calibri" w:cs="Calibri"/>
      <w:sz w:val="24"/>
      <w:szCs w:val="24"/>
      <w:lang w:eastAsia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D6620"/>
    <w:pPr>
      <w:outlineLvl w:val="3"/>
    </w:pPr>
    <w:rPr>
      <w:u w:val="single" w:color="00000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D6620"/>
    <w:pPr>
      <w:outlineLvl w:val="5"/>
    </w:pPr>
    <w:rPr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D6620"/>
    <w:rPr>
      <w:rFonts w:ascii="Calibri" w:eastAsia="Calibri" w:hAnsi="Calibri" w:cs="Calibri"/>
      <w:sz w:val="24"/>
      <w:szCs w:val="24"/>
      <w:u w:val="single" w:color="000000"/>
      <w:lang w:eastAsia="fr-BE"/>
    </w:rPr>
  </w:style>
  <w:style w:type="character" w:customStyle="1" w:styleId="Titre6Car">
    <w:name w:val="Titre 6 Car"/>
    <w:basedOn w:val="Policepardfaut"/>
    <w:link w:val="Titre6"/>
    <w:uiPriority w:val="9"/>
    <w:rsid w:val="00ED6620"/>
    <w:rPr>
      <w:rFonts w:ascii="Calibri" w:eastAsia="Calibri" w:hAnsi="Calibri" w:cs="Calibri"/>
      <w:sz w:val="24"/>
      <w:szCs w:val="24"/>
      <w:u w:val="single" w:color="000000"/>
      <w:lang w:eastAsia="fr-BE"/>
    </w:rPr>
  </w:style>
  <w:style w:type="paragraph" w:styleId="Paragraphedeliste">
    <w:name w:val="List Paragraph"/>
    <w:basedOn w:val="Normal"/>
    <w:qFormat/>
    <w:rsid w:val="00ED6620"/>
  </w:style>
  <w:style w:type="character" w:styleId="Lienhypertexte">
    <w:name w:val="Hyperlink"/>
    <w:basedOn w:val="Policepardfaut"/>
    <w:uiPriority w:val="99"/>
    <w:unhideWhenUsed/>
    <w:rsid w:val="009F20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2051"/>
    <w:rPr>
      <w:color w:val="605E5C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EA368C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A368C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e-francoise.lhonnay@hannu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3897-D6A0-4A65-B607-2D31DABD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Anne-Françoise Lhonnay</dc:creator>
  <cp:keywords/>
  <dc:description/>
  <cp:lastModifiedBy>Coordination Plateforme ATL</cp:lastModifiedBy>
  <cp:revision>2</cp:revision>
  <cp:lastPrinted>2020-09-30T14:59:00Z</cp:lastPrinted>
  <dcterms:created xsi:type="dcterms:W3CDTF">2024-12-02T16:16:00Z</dcterms:created>
  <dcterms:modified xsi:type="dcterms:W3CDTF">2024-12-02T16:16:00Z</dcterms:modified>
</cp:coreProperties>
</file>