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A2D8" w14:textId="07297FF9" w:rsidR="0030267A" w:rsidRPr="000E1A1C" w:rsidRDefault="0030267A" w:rsidP="0030267A">
      <w:pPr>
        <w:spacing w:after="360" w:line="240" w:lineRule="auto"/>
        <w:contextualSpacing/>
        <w:jc w:val="center"/>
        <w:rPr>
          <w:rFonts w:ascii="Times New Roman" w:eastAsia="Times New Roman" w:hAnsi="Times New Roman" w:cs="Times New Roman"/>
          <w:color w:val="5B9BD5"/>
          <w:spacing w:val="-10"/>
          <w:kern w:val="28"/>
          <w:sz w:val="56"/>
          <w:szCs w:val="56"/>
          <w14:ligatures w14:val="none"/>
        </w:rPr>
      </w:pPr>
      <w:r w:rsidRPr="000E1A1C">
        <w:rPr>
          <w:rFonts w:ascii="Times New Roman" w:eastAsia="Times New Roman" w:hAnsi="Times New Roman" w:cs="Times New Roman"/>
          <w:color w:val="5B9BD5"/>
          <w:spacing w:val="-10"/>
          <w:kern w:val="28"/>
          <w:sz w:val="56"/>
          <w:szCs w:val="56"/>
          <w14:ligatures w14:val="none"/>
        </w:rPr>
        <w:t>Compte rendu de la</w:t>
      </w:r>
      <w:r>
        <w:rPr>
          <w:rFonts w:ascii="Times New Roman" w:eastAsia="Times New Roman" w:hAnsi="Times New Roman" w:cs="Times New Roman"/>
          <w:color w:val="5B9BD5"/>
          <w:spacing w:val="-10"/>
          <w:kern w:val="28"/>
          <w:sz w:val="56"/>
          <w:szCs w:val="56"/>
          <w14:ligatures w14:val="none"/>
        </w:rPr>
        <w:t xml:space="preserve"> plateforme</w:t>
      </w:r>
      <w:r w:rsidRPr="000E1A1C">
        <w:rPr>
          <w:rFonts w:ascii="Times New Roman" w:eastAsia="Times New Roman" w:hAnsi="Times New Roman" w:cs="Times New Roman"/>
          <w:color w:val="5B9BD5"/>
          <w:spacing w:val="-10"/>
          <w:kern w:val="28"/>
          <w:sz w:val="56"/>
          <w:szCs w:val="56"/>
          <w14:ligatures w14:val="none"/>
        </w:rPr>
        <w:t xml:space="preserve"> ATL </w:t>
      </w:r>
      <w:r>
        <w:rPr>
          <w:rFonts w:ascii="Times New Roman" w:eastAsia="Times New Roman" w:hAnsi="Times New Roman" w:cs="Times New Roman"/>
          <w:color w:val="5B9BD5"/>
          <w:spacing w:val="-10"/>
          <w:kern w:val="28"/>
          <w:sz w:val="56"/>
          <w:szCs w:val="56"/>
          <w14:ligatures w14:val="none"/>
        </w:rPr>
        <w:t>13</w:t>
      </w:r>
      <w:r w:rsidRPr="000E1A1C">
        <w:rPr>
          <w:rFonts w:ascii="Times New Roman" w:eastAsia="Times New Roman" w:hAnsi="Times New Roman" w:cs="Times New Roman"/>
          <w:color w:val="5B9BD5"/>
          <w:spacing w:val="-10"/>
          <w:kern w:val="28"/>
          <w:sz w:val="56"/>
          <w:szCs w:val="56"/>
          <w14:ligatures w14:val="none"/>
        </w:rPr>
        <w:t>/0</w:t>
      </w:r>
      <w:r>
        <w:rPr>
          <w:rFonts w:ascii="Times New Roman" w:eastAsia="Times New Roman" w:hAnsi="Times New Roman" w:cs="Times New Roman"/>
          <w:color w:val="5B9BD5"/>
          <w:spacing w:val="-10"/>
          <w:kern w:val="28"/>
          <w:sz w:val="56"/>
          <w:szCs w:val="56"/>
          <w14:ligatures w14:val="none"/>
        </w:rPr>
        <w:t>2</w:t>
      </w:r>
      <w:r w:rsidRPr="000E1A1C">
        <w:rPr>
          <w:rFonts w:ascii="Times New Roman" w:eastAsia="Times New Roman" w:hAnsi="Times New Roman" w:cs="Times New Roman"/>
          <w:color w:val="5B9BD5"/>
          <w:spacing w:val="-10"/>
          <w:kern w:val="28"/>
          <w:sz w:val="56"/>
          <w:szCs w:val="56"/>
          <w14:ligatures w14:val="none"/>
        </w:rPr>
        <w:t>/202</w:t>
      </w:r>
      <w:r>
        <w:rPr>
          <w:rFonts w:ascii="Times New Roman" w:eastAsia="Times New Roman" w:hAnsi="Times New Roman" w:cs="Times New Roman"/>
          <w:color w:val="5B9BD5"/>
          <w:spacing w:val="-10"/>
          <w:kern w:val="28"/>
          <w:sz w:val="56"/>
          <w:szCs w:val="56"/>
          <w14:ligatures w14:val="none"/>
        </w:rPr>
        <w:t>5</w:t>
      </w:r>
    </w:p>
    <w:p w14:paraId="0E092A97" w14:textId="77777777" w:rsidR="0030267A" w:rsidRPr="000E1A1C" w:rsidRDefault="0030267A" w:rsidP="0030267A">
      <w:pPr>
        <w:rPr>
          <w:rFonts w:ascii="Times New Roman" w:eastAsia="Calibri" w:hAnsi="Times New Roman" w:cs="Times New Roman"/>
          <w:kern w:val="0"/>
          <w14:ligatures w14:val="none"/>
        </w:rPr>
      </w:pPr>
    </w:p>
    <w:p w14:paraId="10B38879" w14:textId="77777777" w:rsidR="0030267A" w:rsidRPr="000E1A1C" w:rsidRDefault="0030267A" w:rsidP="0030267A">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Présents</w:t>
      </w:r>
    </w:p>
    <w:p w14:paraId="5287447A" w14:textId="36341ACC" w:rsidR="0030267A" w:rsidRPr="001978D5" w:rsidRDefault="0030267A" w:rsidP="0030267A">
      <w:pPr>
        <w:rPr>
          <w:rFonts w:ascii="Times New Roman" w:eastAsia="Calibri" w:hAnsi="Times New Roman" w:cs="Times New Roman"/>
          <w:kern w:val="0"/>
          <w:sz w:val="24"/>
          <w:szCs w:val="24"/>
          <w14:ligatures w14:val="none"/>
        </w:rPr>
      </w:pPr>
      <w:r w:rsidRPr="000E1A1C">
        <w:rPr>
          <w:rFonts w:ascii="Times New Roman" w:eastAsia="Calibri" w:hAnsi="Times New Roman" w:cs="Times New Roman"/>
          <w:kern w:val="0"/>
          <w:sz w:val="24"/>
          <w:szCs w:val="24"/>
          <w14:ligatures w14:val="none"/>
        </w:rPr>
        <w:t xml:space="preserve">CATL : </w:t>
      </w:r>
      <w:r>
        <w:rPr>
          <w:rFonts w:ascii="Times New Roman" w:eastAsia="Calibri" w:hAnsi="Times New Roman" w:cs="Times New Roman"/>
          <w:kern w:val="0"/>
          <w:sz w:val="24"/>
          <w:szCs w:val="24"/>
          <w14:ligatures w14:val="none"/>
        </w:rPr>
        <w:t xml:space="preserve">BEUGNIES Catherine, </w:t>
      </w:r>
      <w:r w:rsidRPr="000E1A1C">
        <w:rPr>
          <w:rFonts w:ascii="Times New Roman" w:eastAsia="Calibri" w:hAnsi="Times New Roman" w:cs="Times New Roman"/>
          <w:kern w:val="0"/>
          <w:sz w:val="24"/>
          <w:szCs w:val="24"/>
          <w14:ligatures w14:val="none"/>
        </w:rPr>
        <w:t xml:space="preserve">CELIK Aylin, </w:t>
      </w:r>
      <w:r>
        <w:rPr>
          <w:rFonts w:ascii="Times New Roman" w:eastAsia="Calibri" w:hAnsi="Times New Roman" w:cs="Times New Roman"/>
          <w:kern w:val="0"/>
          <w:sz w:val="24"/>
          <w:szCs w:val="24"/>
          <w14:ligatures w14:val="none"/>
        </w:rPr>
        <w:t xml:space="preserve">CHARLET Vinciane, </w:t>
      </w:r>
      <w:r w:rsidRPr="000E1A1C">
        <w:rPr>
          <w:rFonts w:ascii="Times New Roman" w:eastAsia="Calibri" w:hAnsi="Times New Roman" w:cs="Times New Roman"/>
          <w:kern w:val="0"/>
          <w:sz w:val="24"/>
          <w:szCs w:val="24"/>
          <w14:ligatures w14:val="none"/>
        </w:rPr>
        <w:t xml:space="preserve">DE HENNIN Priscilla, </w:t>
      </w:r>
      <w:r>
        <w:rPr>
          <w:rFonts w:ascii="Times New Roman" w:eastAsia="Calibri" w:hAnsi="Times New Roman" w:cs="Times New Roman"/>
          <w:kern w:val="0"/>
          <w:sz w:val="24"/>
          <w:szCs w:val="24"/>
          <w14:ligatures w14:val="none"/>
        </w:rPr>
        <w:t xml:space="preserve">DAEMS Coline, </w:t>
      </w:r>
      <w:r w:rsidRPr="000E1A1C">
        <w:rPr>
          <w:rFonts w:ascii="Times New Roman" w:eastAsia="Calibri" w:hAnsi="Times New Roman" w:cs="Times New Roman"/>
          <w:kern w:val="0"/>
          <w:sz w:val="24"/>
          <w:szCs w:val="24"/>
          <w14:ligatures w14:val="none"/>
        </w:rPr>
        <w:t xml:space="preserve">DEHUT Priscilla, </w:t>
      </w:r>
      <w:r>
        <w:rPr>
          <w:rFonts w:ascii="Times New Roman" w:eastAsia="Calibri" w:hAnsi="Times New Roman" w:cs="Times New Roman"/>
          <w:kern w:val="0"/>
          <w:sz w:val="24"/>
          <w:szCs w:val="24"/>
          <w14:ligatures w14:val="none"/>
        </w:rPr>
        <w:t xml:space="preserve">DELIRE Fanny, </w:t>
      </w:r>
      <w:r w:rsidRPr="000E1A1C">
        <w:rPr>
          <w:rFonts w:ascii="Times New Roman" w:eastAsia="Calibri" w:hAnsi="Times New Roman" w:cs="Times New Roman"/>
          <w:kern w:val="0"/>
          <w:sz w:val="24"/>
          <w:szCs w:val="24"/>
          <w14:ligatures w14:val="none"/>
        </w:rPr>
        <w:t xml:space="preserve">DEVRIM Yasmine, </w:t>
      </w:r>
      <w:r>
        <w:rPr>
          <w:rFonts w:ascii="Times New Roman" w:eastAsia="Calibri" w:hAnsi="Times New Roman" w:cs="Times New Roman"/>
          <w:kern w:val="0"/>
          <w:sz w:val="24"/>
          <w:szCs w:val="24"/>
          <w14:ligatures w14:val="none"/>
        </w:rPr>
        <w:t xml:space="preserve">GOSSERIES David, </w:t>
      </w:r>
      <w:r w:rsidRPr="000E1A1C">
        <w:rPr>
          <w:rFonts w:ascii="Times New Roman" w:eastAsia="Calibri" w:hAnsi="Times New Roman" w:cs="Times New Roman"/>
          <w:kern w:val="0"/>
          <w:sz w:val="24"/>
          <w:szCs w:val="24"/>
          <w14:ligatures w14:val="none"/>
        </w:rPr>
        <w:t xml:space="preserve">LIMON Virginie, </w:t>
      </w:r>
      <w:r>
        <w:rPr>
          <w:rFonts w:ascii="Times New Roman" w:eastAsia="Calibri" w:hAnsi="Times New Roman" w:cs="Times New Roman"/>
          <w:kern w:val="0"/>
          <w:sz w:val="24"/>
          <w:szCs w:val="24"/>
          <w14:ligatures w14:val="none"/>
        </w:rPr>
        <w:t xml:space="preserve">MERCIER Sophie, MOREELS Cindy, </w:t>
      </w:r>
      <w:r w:rsidRPr="000E1A1C">
        <w:rPr>
          <w:rFonts w:ascii="Times New Roman" w:eastAsia="Calibri" w:hAnsi="Times New Roman" w:cs="Times New Roman"/>
          <w:kern w:val="0"/>
          <w:sz w:val="24"/>
          <w:szCs w:val="24"/>
          <w14:ligatures w14:val="none"/>
        </w:rPr>
        <w:t xml:space="preserve">RENARD Mégane, TIMMERMANS Gwendoline, </w:t>
      </w:r>
      <w:r>
        <w:rPr>
          <w:rFonts w:ascii="Times New Roman" w:eastAsia="Calibri" w:hAnsi="Times New Roman" w:cs="Times New Roman"/>
          <w:kern w:val="0"/>
          <w:sz w:val="24"/>
          <w:szCs w:val="24"/>
          <w14:ligatures w14:val="none"/>
        </w:rPr>
        <w:t xml:space="preserve">VAN BOCHOVE Jennifer, </w:t>
      </w:r>
      <w:r w:rsidRPr="001978D5">
        <w:rPr>
          <w:rFonts w:ascii="Times New Roman" w:eastAsia="Calibri" w:hAnsi="Times New Roman" w:cs="Times New Roman"/>
          <w:kern w:val="0"/>
          <w:sz w:val="24"/>
          <w:szCs w:val="24"/>
          <w14:ligatures w14:val="none"/>
        </w:rPr>
        <w:t>VAN WIELE Emmanuelle</w:t>
      </w:r>
    </w:p>
    <w:p w14:paraId="2A5AD0D7" w14:textId="5870B05F" w:rsidR="0030267A" w:rsidRPr="000E1A1C" w:rsidRDefault="0030267A" w:rsidP="0030267A">
      <w:pPr>
        <w:rPr>
          <w:rFonts w:ascii="Times New Roman" w:eastAsia="Calibri" w:hAnsi="Times New Roman" w:cs="Times New Roman"/>
          <w:kern w:val="0"/>
          <w:sz w:val="24"/>
          <w:szCs w:val="24"/>
          <w14:ligatures w14:val="none"/>
        </w:rPr>
      </w:pPr>
      <w:r w:rsidRPr="000E1A1C">
        <w:rPr>
          <w:rFonts w:ascii="Times New Roman" w:eastAsia="Calibri" w:hAnsi="Times New Roman" w:cs="Times New Roman"/>
          <w:kern w:val="0"/>
          <w:sz w:val="24"/>
          <w:szCs w:val="24"/>
          <w14:ligatures w14:val="none"/>
        </w:rPr>
        <w:t xml:space="preserve">ONE : </w:t>
      </w:r>
      <w:r>
        <w:rPr>
          <w:rFonts w:ascii="Times New Roman" w:eastAsia="Calibri" w:hAnsi="Times New Roman" w:cs="Times New Roman"/>
          <w:kern w:val="0"/>
          <w:sz w:val="24"/>
          <w:szCs w:val="24"/>
          <w14:ligatures w14:val="none"/>
        </w:rPr>
        <w:t xml:space="preserve">BOUAICH Jamila, </w:t>
      </w:r>
      <w:r w:rsidRPr="000E1A1C">
        <w:rPr>
          <w:rFonts w:ascii="Times New Roman" w:eastAsia="Calibri" w:hAnsi="Times New Roman" w:cs="Times New Roman"/>
          <w:kern w:val="0"/>
          <w:sz w:val="24"/>
          <w:szCs w:val="24"/>
          <w14:ligatures w14:val="none"/>
        </w:rPr>
        <w:t>DOUTRELIGNE Fanchon,</w:t>
      </w:r>
      <w:r w:rsidRPr="001978D5">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GISTELINCK Aude, </w:t>
      </w:r>
      <w:r w:rsidRPr="000E1A1C">
        <w:rPr>
          <w:rFonts w:ascii="Times New Roman" w:eastAsia="Calibri" w:hAnsi="Times New Roman" w:cs="Times New Roman"/>
          <w:kern w:val="0"/>
          <w:sz w:val="24"/>
          <w:szCs w:val="24"/>
          <w14:ligatures w14:val="none"/>
        </w:rPr>
        <w:t xml:space="preserve">LIBERT Valérie, </w:t>
      </w:r>
      <w:r>
        <w:rPr>
          <w:rFonts w:ascii="Times New Roman" w:eastAsia="Calibri" w:hAnsi="Times New Roman" w:cs="Times New Roman"/>
          <w:kern w:val="0"/>
          <w:sz w:val="24"/>
          <w:szCs w:val="24"/>
          <w14:ligatures w14:val="none"/>
        </w:rPr>
        <w:t xml:space="preserve">LIBOUTON Maury, </w:t>
      </w:r>
      <w:r w:rsidRPr="000E1A1C">
        <w:rPr>
          <w:rFonts w:ascii="Times New Roman" w:eastAsia="Calibri" w:hAnsi="Times New Roman" w:cs="Times New Roman"/>
          <w:kern w:val="0"/>
          <w:sz w:val="24"/>
          <w:szCs w:val="24"/>
          <w14:ligatures w14:val="none"/>
        </w:rPr>
        <w:t xml:space="preserve">MIGNOT Jehanne, </w:t>
      </w:r>
    </w:p>
    <w:p w14:paraId="790A9DBF" w14:textId="77777777" w:rsidR="0030267A" w:rsidRPr="000E1A1C" w:rsidRDefault="0030267A" w:rsidP="0030267A">
      <w:pPr>
        <w:rPr>
          <w:rFonts w:ascii="Times New Roman" w:eastAsia="Calibri" w:hAnsi="Times New Roman" w:cs="Times New Roman"/>
          <w:kern w:val="0"/>
          <w14:ligatures w14:val="none"/>
        </w:rPr>
      </w:pPr>
    </w:p>
    <w:p w14:paraId="275299D4" w14:textId="77777777" w:rsidR="0030267A" w:rsidRPr="000E1A1C" w:rsidRDefault="0030267A" w:rsidP="0030267A">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Ordre du jour</w:t>
      </w:r>
    </w:p>
    <w:p w14:paraId="26E43428" w14:textId="1D3E03F2" w:rsidR="0030267A" w:rsidRPr="001978D5" w:rsidRDefault="0030267A" w:rsidP="00F22CBE">
      <w:pPr>
        <w:pStyle w:val="xmsonormal"/>
        <w:numPr>
          <w:ilvl w:val="0"/>
          <w:numId w:val="1"/>
        </w:numPr>
        <w:jc w:val="both"/>
        <w:rPr>
          <w:rFonts w:ascii="Times New Roman" w:eastAsia="Times New Roman" w:hAnsi="Times New Roman" w:cs="Times New Roman"/>
          <w:sz w:val="24"/>
          <w:szCs w:val="24"/>
        </w:rPr>
      </w:pPr>
      <w:r>
        <w:rPr>
          <w:rFonts w:ascii="Times New Roman" w:hAnsi="Times New Roman" w:cs="Times New Roman"/>
          <w:sz w:val="24"/>
          <w:szCs w:val="24"/>
        </w:rPr>
        <w:t>Mise en commun et partage des questionnaires à destination des familles, des professionnels et des enfants (par sous-groupe)</w:t>
      </w:r>
    </w:p>
    <w:p w14:paraId="1BB1A9B7" w14:textId="40693F06" w:rsidR="0030267A" w:rsidRPr="001978D5" w:rsidRDefault="0030267A" w:rsidP="00F22CBE">
      <w:pPr>
        <w:pStyle w:val="xmsonormal"/>
        <w:numPr>
          <w:ilvl w:val="0"/>
          <w:numId w:val="1"/>
        </w:numPr>
        <w:jc w:val="both"/>
        <w:rPr>
          <w:rFonts w:ascii="Times New Roman" w:eastAsia="Times New Roman" w:hAnsi="Times New Roman" w:cs="Times New Roman"/>
          <w:sz w:val="24"/>
          <w:szCs w:val="24"/>
        </w:rPr>
      </w:pPr>
      <w:r>
        <w:rPr>
          <w:rFonts w:ascii="Times New Roman" w:hAnsi="Times New Roman" w:cs="Times New Roman"/>
          <w:sz w:val="24"/>
          <w:szCs w:val="24"/>
        </w:rPr>
        <w:t>Travail autour du renouvellement de la CCA</w:t>
      </w:r>
    </w:p>
    <w:p w14:paraId="3CE31EF8" w14:textId="34457B2D" w:rsidR="0030267A" w:rsidRPr="003E52CE" w:rsidRDefault="0030267A" w:rsidP="00F22CBE">
      <w:pPr>
        <w:pStyle w:val="xmsonormal"/>
        <w:numPr>
          <w:ilvl w:val="0"/>
          <w:numId w:val="1"/>
        </w:numPr>
        <w:jc w:val="both"/>
        <w:rPr>
          <w:rFonts w:ascii="Times New Roman" w:eastAsia="Times New Roman" w:hAnsi="Times New Roman" w:cs="Times New Roman"/>
          <w:sz w:val="24"/>
          <w:szCs w:val="24"/>
        </w:rPr>
      </w:pPr>
      <w:r>
        <w:rPr>
          <w:rFonts w:ascii="Times New Roman" w:hAnsi="Times New Roman" w:cs="Times New Roman"/>
          <w:sz w:val="24"/>
          <w:szCs w:val="24"/>
        </w:rPr>
        <w:t>Projets pour le futur (moments avec les mandataires, projet vidéo)</w:t>
      </w:r>
      <w:r w:rsidRPr="001978D5">
        <w:rPr>
          <w:rFonts w:ascii="Times New Roman" w:hAnsi="Times New Roman" w:cs="Times New Roman"/>
          <w:sz w:val="24"/>
          <w:szCs w:val="24"/>
        </w:rPr>
        <w:t xml:space="preserve"> </w:t>
      </w:r>
    </w:p>
    <w:p w14:paraId="7027D673" w14:textId="75B179ED" w:rsidR="0030267A" w:rsidRDefault="0030267A" w:rsidP="00F22CBE">
      <w:pPr>
        <w:pStyle w:val="xmsonormal"/>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continue et notre plan de formation (animé par Christine Baudechon de l’APEF)</w:t>
      </w:r>
    </w:p>
    <w:p w14:paraId="435AE91F" w14:textId="4D9735DD" w:rsidR="0030267A" w:rsidRPr="0060022A" w:rsidRDefault="0030267A" w:rsidP="0030267A">
      <w:pPr>
        <w:pStyle w:val="xmsonormal"/>
        <w:ind w:left="785"/>
        <w:rPr>
          <w:rFonts w:ascii="Times New Roman" w:eastAsia="Times New Roman" w:hAnsi="Times New Roman" w:cs="Times New Roman"/>
          <w:sz w:val="24"/>
          <w:szCs w:val="24"/>
        </w:rPr>
      </w:pPr>
    </w:p>
    <w:p w14:paraId="11AE211B" w14:textId="77777777" w:rsidR="0030267A" w:rsidRPr="001978D5" w:rsidRDefault="0030267A" w:rsidP="0030267A">
      <w:pPr>
        <w:pStyle w:val="xmsonormal"/>
        <w:ind w:left="785"/>
        <w:rPr>
          <w:rFonts w:ascii="Times New Roman" w:eastAsia="Times New Roman" w:hAnsi="Times New Roman" w:cs="Times New Roman"/>
          <w:sz w:val="24"/>
          <w:szCs w:val="24"/>
        </w:rPr>
      </w:pPr>
    </w:p>
    <w:p w14:paraId="6038D04A" w14:textId="2CC5438E" w:rsidR="0030267A" w:rsidRPr="000E1A1C" w:rsidRDefault="0030267A" w:rsidP="0030267A">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 xml:space="preserve">1) </w:t>
      </w:r>
      <w:r>
        <w:rPr>
          <w:rFonts w:ascii="Times New Roman" w:eastAsia="Times New Roman" w:hAnsi="Times New Roman" w:cs="Times New Roman"/>
          <w:color w:val="5B9BD5"/>
          <w:kern w:val="0"/>
          <w:sz w:val="32"/>
          <w:szCs w:val="32"/>
          <w14:ligatures w14:val="none"/>
        </w:rPr>
        <w:t>Questionnaires</w:t>
      </w:r>
    </w:p>
    <w:p w14:paraId="5F8E60BB" w14:textId="2050E877" w:rsidR="0030267A" w:rsidRPr="0088028B" w:rsidRDefault="0030267A" w:rsidP="0030267A">
      <w:pPr>
        <w:jc w:val="both"/>
        <w:rPr>
          <w:rFonts w:ascii="Times New Roman" w:eastAsia="Calibri" w:hAnsi="Times New Roman" w:cs="Times New Roman"/>
          <w:kern w:val="0"/>
          <w:sz w:val="24"/>
          <w:szCs w:val="24"/>
          <w14:ligatures w14:val="none"/>
        </w:rPr>
      </w:pPr>
      <w:r w:rsidRPr="0088028B">
        <w:rPr>
          <w:rFonts w:ascii="Times New Roman" w:eastAsia="Calibri" w:hAnsi="Times New Roman" w:cs="Times New Roman"/>
          <w:kern w:val="0"/>
          <w:sz w:val="24"/>
          <w:szCs w:val="24"/>
          <w14:ligatures w14:val="none"/>
        </w:rPr>
        <w:t>Le groupe qui a travaillé sur le questionnaire à destination des parents présent</w:t>
      </w:r>
      <w:r w:rsidR="00496C90">
        <w:rPr>
          <w:rFonts w:ascii="Times New Roman" w:eastAsia="Calibri" w:hAnsi="Times New Roman" w:cs="Times New Roman"/>
          <w:kern w:val="0"/>
          <w:sz w:val="24"/>
          <w:szCs w:val="24"/>
          <w14:ligatures w14:val="none"/>
        </w:rPr>
        <w:t>e</w:t>
      </w:r>
      <w:r w:rsidRPr="0088028B">
        <w:rPr>
          <w:rFonts w:ascii="Times New Roman" w:eastAsia="Calibri" w:hAnsi="Times New Roman" w:cs="Times New Roman"/>
          <w:kern w:val="0"/>
          <w:sz w:val="24"/>
          <w:szCs w:val="24"/>
          <w14:ligatures w14:val="none"/>
        </w:rPr>
        <w:t xml:space="preserve"> le questionnaire (voir </w:t>
      </w:r>
      <w:r w:rsidR="001371BF">
        <w:rPr>
          <w:rFonts w:ascii="Times New Roman" w:eastAsia="Calibri" w:hAnsi="Times New Roman" w:cs="Times New Roman"/>
          <w:kern w:val="0"/>
          <w:sz w:val="24"/>
          <w:szCs w:val="24"/>
          <w14:ligatures w14:val="none"/>
        </w:rPr>
        <w:t>la</w:t>
      </w:r>
      <w:r w:rsidRPr="0088028B">
        <w:rPr>
          <w:rFonts w:ascii="Times New Roman" w:eastAsia="Calibri" w:hAnsi="Times New Roman" w:cs="Times New Roman"/>
          <w:kern w:val="0"/>
          <w:sz w:val="24"/>
          <w:szCs w:val="24"/>
          <w14:ligatures w14:val="none"/>
        </w:rPr>
        <w:t xml:space="preserve"> pièce jointe)</w:t>
      </w:r>
    </w:p>
    <w:p w14:paraId="77DBCE15" w14:textId="0288F239" w:rsidR="0030267A" w:rsidRPr="0088028B" w:rsidRDefault="0030267A" w:rsidP="0030267A">
      <w:pPr>
        <w:jc w:val="both"/>
        <w:rPr>
          <w:rFonts w:ascii="Times New Roman" w:eastAsia="Calibri" w:hAnsi="Times New Roman" w:cs="Times New Roman"/>
          <w:kern w:val="0"/>
          <w:sz w:val="24"/>
          <w:szCs w:val="24"/>
          <w14:ligatures w14:val="none"/>
        </w:rPr>
      </w:pPr>
      <w:r w:rsidRPr="0088028B">
        <w:rPr>
          <w:rFonts w:ascii="Times New Roman" w:eastAsia="Calibri" w:hAnsi="Times New Roman" w:cs="Times New Roman"/>
          <w:kern w:val="0"/>
          <w:sz w:val="24"/>
          <w:szCs w:val="24"/>
          <w14:ligatures w14:val="none"/>
        </w:rPr>
        <w:t>Le groupe qui a travaillé sur le questionnaire à destination des professionnels présent</w:t>
      </w:r>
      <w:r w:rsidR="00496C90">
        <w:rPr>
          <w:rFonts w:ascii="Times New Roman" w:eastAsia="Calibri" w:hAnsi="Times New Roman" w:cs="Times New Roman"/>
          <w:kern w:val="0"/>
          <w:sz w:val="24"/>
          <w:szCs w:val="24"/>
          <w14:ligatures w14:val="none"/>
        </w:rPr>
        <w:t>e</w:t>
      </w:r>
      <w:r w:rsidRPr="0088028B">
        <w:rPr>
          <w:rFonts w:ascii="Times New Roman" w:eastAsia="Calibri" w:hAnsi="Times New Roman" w:cs="Times New Roman"/>
          <w:kern w:val="0"/>
          <w:sz w:val="24"/>
          <w:szCs w:val="24"/>
          <w14:ligatures w14:val="none"/>
        </w:rPr>
        <w:t xml:space="preserve"> les différents questionnaires. En effet, des manières différentes de procéder sont envisagées en fonction du type de professionnels (accueillants, opérateurs d’accuei</w:t>
      </w:r>
      <w:r w:rsidR="00291020" w:rsidRPr="0088028B">
        <w:rPr>
          <w:rFonts w:ascii="Times New Roman" w:eastAsia="Calibri" w:hAnsi="Times New Roman" w:cs="Times New Roman"/>
          <w:kern w:val="0"/>
          <w:sz w:val="24"/>
          <w:szCs w:val="24"/>
          <w14:ligatures w14:val="none"/>
        </w:rPr>
        <w:t>l, direction</w:t>
      </w:r>
      <w:r w:rsidR="001371BF">
        <w:rPr>
          <w:rFonts w:ascii="Times New Roman" w:eastAsia="Calibri" w:hAnsi="Times New Roman" w:cs="Times New Roman"/>
          <w:kern w:val="0"/>
          <w:sz w:val="24"/>
          <w:szCs w:val="24"/>
          <w14:ligatures w14:val="none"/>
        </w:rPr>
        <w:t>s</w:t>
      </w:r>
      <w:r w:rsidR="00291020" w:rsidRPr="0088028B">
        <w:rPr>
          <w:rFonts w:ascii="Times New Roman" w:eastAsia="Calibri" w:hAnsi="Times New Roman" w:cs="Times New Roman"/>
          <w:kern w:val="0"/>
          <w:sz w:val="24"/>
          <w:szCs w:val="24"/>
          <w14:ligatures w14:val="none"/>
        </w:rPr>
        <w:t xml:space="preserve"> d’école, association sportive et culturelle). En fonction du type de professionnels, soit cela se fait via les questionnaires, soit cela se fait lors d’un entretien (individuel ou collectif). </w:t>
      </w:r>
    </w:p>
    <w:p w14:paraId="771AFE59" w14:textId="42D99681" w:rsidR="00291020" w:rsidRPr="0088028B" w:rsidRDefault="00291020" w:rsidP="0030267A">
      <w:pPr>
        <w:jc w:val="both"/>
        <w:rPr>
          <w:rFonts w:ascii="Times New Roman" w:eastAsia="Calibri" w:hAnsi="Times New Roman" w:cs="Times New Roman"/>
          <w:kern w:val="0"/>
          <w:sz w:val="24"/>
          <w:szCs w:val="24"/>
          <w14:ligatures w14:val="none"/>
        </w:rPr>
      </w:pPr>
      <w:r w:rsidRPr="0088028B">
        <w:rPr>
          <w:rFonts w:ascii="Times New Roman" w:eastAsia="Calibri" w:hAnsi="Times New Roman" w:cs="Times New Roman"/>
          <w:kern w:val="0"/>
          <w:sz w:val="24"/>
          <w:szCs w:val="24"/>
          <w14:ligatures w14:val="none"/>
        </w:rPr>
        <w:t xml:space="preserve">Le groupe qui a travaillé sur le questionnaire à destination des enfants avait présenté le questionnaire lors d’une précédente plateforme. </w:t>
      </w:r>
    </w:p>
    <w:p w14:paraId="4749E6AD" w14:textId="77777777" w:rsidR="00291020" w:rsidRPr="0088028B" w:rsidRDefault="00291020" w:rsidP="0030267A">
      <w:pPr>
        <w:jc w:val="both"/>
        <w:rPr>
          <w:rFonts w:ascii="Times New Roman" w:eastAsia="Calibri" w:hAnsi="Times New Roman" w:cs="Times New Roman"/>
          <w:kern w:val="0"/>
          <w:sz w:val="24"/>
          <w:szCs w:val="24"/>
          <w14:ligatures w14:val="none"/>
        </w:rPr>
      </w:pPr>
    </w:p>
    <w:p w14:paraId="59892BB9" w14:textId="5AAD39A6" w:rsidR="00291020" w:rsidRPr="0088028B" w:rsidRDefault="00291020" w:rsidP="0030267A">
      <w:pPr>
        <w:jc w:val="both"/>
        <w:rPr>
          <w:rFonts w:ascii="Times New Roman" w:eastAsia="Calibri" w:hAnsi="Times New Roman" w:cs="Times New Roman"/>
          <w:kern w:val="0"/>
          <w:sz w:val="24"/>
          <w:szCs w:val="24"/>
          <w14:ligatures w14:val="none"/>
        </w:rPr>
      </w:pPr>
      <w:r w:rsidRPr="0088028B">
        <w:rPr>
          <w:rFonts w:ascii="Times New Roman" w:eastAsia="Calibri" w:hAnsi="Times New Roman" w:cs="Times New Roman"/>
          <w:kern w:val="0"/>
          <w:sz w:val="24"/>
          <w:szCs w:val="24"/>
          <w14:ligatures w14:val="none"/>
        </w:rPr>
        <w:t xml:space="preserve">Quelques ajouts par rapport aux questionnaires : </w:t>
      </w:r>
    </w:p>
    <w:p w14:paraId="3134052E" w14:textId="724BBFF2" w:rsidR="00291020" w:rsidRPr="0088028B" w:rsidRDefault="00291020" w:rsidP="00291020">
      <w:pPr>
        <w:pStyle w:val="Paragraphedeliste"/>
        <w:numPr>
          <w:ilvl w:val="0"/>
          <w:numId w:val="4"/>
        </w:numPr>
        <w:jc w:val="both"/>
        <w:rPr>
          <w:rFonts w:ascii="Times New Roman" w:eastAsia="Calibri" w:hAnsi="Times New Roman" w:cs="Times New Roman"/>
          <w:kern w:val="0"/>
          <w:sz w:val="24"/>
          <w:szCs w:val="24"/>
          <w14:ligatures w14:val="none"/>
        </w:rPr>
      </w:pPr>
      <w:r w:rsidRPr="0088028B">
        <w:rPr>
          <w:rFonts w:ascii="Times New Roman" w:eastAsia="Calibri" w:hAnsi="Times New Roman" w:cs="Times New Roman"/>
          <w:kern w:val="0"/>
          <w:sz w:val="24"/>
          <w:szCs w:val="24"/>
          <w14:ligatures w14:val="none"/>
        </w:rPr>
        <w:lastRenderedPageBreak/>
        <w:t xml:space="preserve">L’idée est de passer par les opérateurs afin de diffuser plus largement les questionnaires (notamment pour toucher les familles par un autre canal que l’école). </w:t>
      </w:r>
    </w:p>
    <w:p w14:paraId="73F8B955" w14:textId="5D3F3F6E" w:rsidR="00291020" w:rsidRPr="0088028B" w:rsidRDefault="00291020" w:rsidP="00291020">
      <w:pPr>
        <w:pStyle w:val="Paragraphedeliste"/>
        <w:numPr>
          <w:ilvl w:val="0"/>
          <w:numId w:val="4"/>
        </w:numPr>
        <w:jc w:val="both"/>
        <w:rPr>
          <w:rFonts w:ascii="Times New Roman" w:eastAsia="Calibri" w:hAnsi="Times New Roman" w:cs="Times New Roman"/>
          <w:kern w:val="0"/>
          <w:sz w:val="24"/>
          <w:szCs w:val="24"/>
          <w14:ligatures w14:val="none"/>
        </w:rPr>
      </w:pPr>
      <w:r w:rsidRPr="0088028B">
        <w:rPr>
          <w:rFonts w:ascii="Times New Roman" w:eastAsia="Calibri" w:hAnsi="Times New Roman" w:cs="Times New Roman"/>
          <w:kern w:val="0"/>
          <w:sz w:val="24"/>
          <w:szCs w:val="24"/>
          <w14:ligatures w14:val="none"/>
        </w:rPr>
        <w:t>Diffusion par le bulletin communal</w:t>
      </w:r>
    </w:p>
    <w:p w14:paraId="39495A63" w14:textId="11D48918" w:rsidR="00291020" w:rsidRPr="0088028B" w:rsidRDefault="00291020" w:rsidP="00291020">
      <w:pPr>
        <w:pStyle w:val="Paragraphedeliste"/>
        <w:numPr>
          <w:ilvl w:val="0"/>
          <w:numId w:val="4"/>
        </w:numPr>
        <w:jc w:val="both"/>
        <w:rPr>
          <w:rFonts w:ascii="Times New Roman" w:eastAsia="Calibri" w:hAnsi="Times New Roman" w:cs="Times New Roman"/>
          <w:kern w:val="0"/>
          <w:sz w:val="24"/>
          <w:szCs w:val="24"/>
          <w14:ligatures w14:val="none"/>
        </w:rPr>
      </w:pPr>
      <w:r w:rsidRPr="0088028B">
        <w:rPr>
          <w:rFonts w:ascii="Times New Roman" w:eastAsia="Calibri" w:hAnsi="Times New Roman" w:cs="Times New Roman"/>
          <w:kern w:val="0"/>
          <w:sz w:val="24"/>
          <w:szCs w:val="24"/>
          <w14:ligatures w14:val="none"/>
        </w:rPr>
        <w:t>Diffusion via l’école</w:t>
      </w:r>
    </w:p>
    <w:p w14:paraId="7AD6A223" w14:textId="6CF78166" w:rsidR="00291020" w:rsidRDefault="00291020" w:rsidP="00291020">
      <w:pPr>
        <w:pStyle w:val="Paragraphedeliste"/>
        <w:numPr>
          <w:ilvl w:val="0"/>
          <w:numId w:val="4"/>
        </w:numPr>
        <w:jc w:val="both"/>
        <w:rPr>
          <w:rFonts w:ascii="Times New Roman" w:eastAsia="Calibri" w:hAnsi="Times New Roman" w:cs="Times New Roman"/>
          <w:kern w:val="0"/>
          <w14:ligatures w14:val="none"/>
        </w:rPr>
      </w:pPr>
      <w:r w:rsidRPr="0088028B">
        <w:rPr>
          <w:rFonts w:ascii="Times New Roman" w:eastAsia="Calibri" w:hAnsi="Times New Roman" w:cs="Times New Roman"/>
          <w:kern w:val="0"/>
          <w:sz w:val="24"/>
          <w:szCs w:val="24"/>
          <w14:ligatures w14:val="none"/>
        </w:rPr>
        <w:t>Validation des questionnaires lors de la CCA</w:t>
      </w:r>
      <w:r>
        <w:rPr>
          <w:rFonts w:ascii="Times New Roman" w:eastAsia="Calibri" w:hAnsi="Times New Roman" w:cs="Times New Roman"/>
          <w:kern w:val="0"/>
          <w14:ligatures w14:val="none"/>
        </w:rPr>
        <w:t xml:space="preserve">. </w:t>
      </w:r>
    </w:p>
    <w:p w14:paraId="68DBA445" w14:textId="77777777" w:rsidR="00291020" w:rsidRPr="00291020" w:rsidRDefault="00291020" w:rsidP="00291020">
      <w:pPr>
        <w:pStyle w:val="Paragraphedeliste"/>
        <w:jc w:val="both"/>
        <w:rPr>
          <w:rFonts w:ascii="Times New Roman" w:eastAsia="Calibri" w:hAnsi="Times New Roman" w:cs="Times New Roman"/>
          <w:kern w:val="0"/>
          <w14:ligatures w14:val="none"/>
        </w:rPr>
      </w:pPr>
    </w:p>
    <w:p w14:paraId="7421DC3E" w14:textId="77777777" w:rsidR="0030267A" w:rsidRPr="000E1A1C" w:rsidRDefault="0030267A" w:rsidP="0030267A">
      <w:pPr>
        <w:rPr>
          <w:rFonts w:ascii="Times New Roman" w:eastAsia="Calibri" w:hAnsi="Times New Roman" w:cs="Times New Roman"/>
          <w:kern w:val="0"/>
          <w14:ligatures w14:val="none"/>
        </w:rPr>
      </w:pPr>
    </w:p>
    <w:p w14:paraId="520B2F75" w14:textId="77777777" w:rsidR="0030267A" w:rsidRPr="000E1A1C" w:rsidRDefault="0030267A" w:rsidP="0030267A">
      <w:pPr>
        <w:rPr>
          <w:rFonts w:ascii="Times New Roman" w:eastAsia="Calibri" w:hAnsi="Times New Roman" w:cs="Times New Roman"/>
          <w:kern w:val="0"/>
          <w14:ligatures w14:val="none"/>
        </w:rPr>
      </w:pPr>
    </w:p>
    <w:p w14:paraId="12287BF1" w14:textId="4D18DA58" w:rsidR="0030267A" w:rsidRPr="000E1A1C" w:rsidRDefault="0030267A" w:rsidP="0030267A">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 xml:space="preserve">2) </w:t>
      </w:r>
      <w:r w:rsidR="00291020">
        <w:rPr>
          <w:rFonts w:ascii="Times New Roman" w:eastAsia="Times New Roman" w:hAnsi="Times New Roman" w:cs="Times New Roman"/>
          <w:color w:val="5B9BD5"/>
          <w:kern w:val="0"/>
          <w:sz w:val="32"/>
          <w:szCs w:val="32"/>
          <w14:ligatures w14:val="none"/>
        </w:rPr>
        <w:t>Renouvellement de la CCA</w:t>
      </w:r>
    </w:p>
    <w:p w14:paraId="4CF3727D" w14:textId="1CC4A0B3" w:rsidR="00E75943" w:rsidRPr="0088028B" w:rsidRDefault="00E75943" w:rsidP="00F22CBE">
      <w:pPr>
        <w:jc w:val="both"/>
        <w:rPr>
          <w:rFonts w:ascii="Times New Roman" w:hAnsi="Times New Roman" w:cs="Times New Roman"/>
          <w:sz w:val="24"/>
          <w:szCs w:val="24"/>
          <w:lang w:val="fr-FR"/>
        </w:rPr>
      </w:pPr>
      <w:r w:rsidRPr="0088028B">
        <w:rPr>
          <w:rFonts w:ascii="Times New Roman" w:hAnsi="Times New Roman" w:cs="Times New Roman"/>
          <w:i/>
          <w:iCs/>
          <w:sz w:val="24"/>
          <w:szCs w:val="24"/>
          <w:lang w:val="fr-FR"/>
        </w:rPr>
        <w:t>Travail en sous-groupe en fonction des 5 composantes de la CCA</w:t>
      </w:r>
      <w:r w:rsidRPr="0088028B">
        <w:rPr>
          <w:rFonts w:ascii="Times New Roman" w:hAnsi="Times New Roman" w:cs="Times New Roman"/>
          <w:sz w:val="24"/>
          <w:szCs w:val="24"/>
          <w:lang w:val="fr-FR"/>
        </w:rPr>
        <w:t xml:space="preserve">. Faire 4 groupes : </w:t>
      </w:r>
    </w:p>
    <w:p w14:paraId="327C0ED6" w14:textId="77777777" w:rsidR="00E75943" w:rsidRPr="0088028B" w:rsidRDefault="00E75943" w:rsidP="00F22CBE">
      <w:p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 xml:space="preserve">5 composantes : </w:t>
      </w:r>
    </w:p>
    <w:p w14:paraId="5C51F105" w14:textId="32206BB3" w:rsidR="00E75943" w:rsidRPr="0088028B" w:rsidRDefault="00E75943" w:rsidP="00F22CBE">
      <w:pPr>
        <w:pStyle w:val="Paragraphedeliste"/>
        <w:numPr>
          <w:ilvl w:val="0"/>
          <w:numId w:val="5"/>
        </w:num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 xml:space="preserve">Composante 1 : les </w:t>
      </w:r>
      <w:r w:rsidR="001371BF">
        <w:rPr>
          <w:rFonts w:ascii="Times New Roman" w:hAnsi="Times New Roman" w:cs="Times New Roman"/>
          <w:sz w:val="24"/>
          <w:szCs w:val="24"/>
          <w:lang w:val="fr-FR"/>
        </w:rPr>
        <w:t>C</w:t>
      </w:r>
      <w:r w:rsidRPr="0088028B">
        <w:rPr>
          <w:rFonts w:ascii="Times New Roman" w:hAnsi="Times New Roman" w:cs="Times New Roman"/>
          <w:sz w:val="24"/>
          <w:szCs w:val="24"/>
          <w:lang w:val="fr-FR"/>
        </w:rPr>
        <w:t>onseillers</w:t>
      </w:r>
    </w:p>
    <w:p w14:paraId="4E983F62" w14:textId="7B3C5932" w:rsidR="00E75943" w:rsidRPr="0088028B" w:rsidRDefault="00E75943" w:rsidP="00F22CBE">
      <w:pPr>
        <w:pStyle w:val="Paragraphedeliste"/>
        <w:numPr>
          <w:ilvl w:val="0"/>
          <w:numId w:val="5"/>
        </w:num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 xml:space="preserve">Composante 2 : </w:t>
      </w:r>
      <w:r w:rsidR="001371BF">
        <w:rPr>
          <w:rFonts w:ascii="Times New Roman" w:hAnsi="Times New Roman" w:cs="Times New Roman"/>
          <w:sz w:val="24"/>
          <w:szCs w:val="24"/>
          <w:lang w:val="fr-FR"/>
        </w:rPr>
        <w:t>R</w:t>
      </w:r>
      <w:r w:rsidRPr="0088028B">
        <w:rPr>
          <w:rFonts w:ascii="Times New Roman" w:hAnsi="Times New Roman" w:cs="Times New Roman"/>
          <w:sz w:val="24"/>
          <w:szCs w:val="24"/>
          <w:lang w:val="fr-FR"/>
        </w:rPr>
        <w:t>eprésentant des réseaux de l’enseignement</w:t>
      </w:r>
    </w:p>
    <w:p w14:paraId="41C46207" w14:textId="77777777" w:rsidR="00E75943" w:rsidRPr="0088028B" w:rsidRDefault="00E75943" w:rsidP="00F22CBE">
      <w:pPr>
        <w:pStyle w:val="Paragraphedeliste"/>
        <w:numPr>
          <w:ilvl w:val="0"/>
          <w:numId w:val="5"/>
        </w:num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Composante 3 : Personnes qui confient les enfants</w:t>
      </w:r>
    </w:p>
    <w:p w14:paraId="25F16EB3" w14:textId="77777777" w:rsidR="00E75943" w:rsidRPr="0088028B" w:rsidRDefault="00E75943" w:rsidP="00F22CBE">
      <w:pPr>
        <w:pStyle w:val="Paragraphedeliste"/>
        <w:numPr>
          <w:ilvl w:val="0"/>
          <w:numId w:val="5"/>
        </w:num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Composante 4 : Représentant des opérateurs de l’accueil</w:t>
      </w:r>
    </w:p>
    <w:p w14:paraId="3A309FCC" w14:textId="348E00EE" w:rsidR="00E75943" w:rsidRPr="0088028B" w:rsidRDefault="00E75943" w:rsidP="00F22CBE">
      <w:pPr>
        <w:pStyle w:val="Paragraphedeliste"/>
        <w:numPr>
          <w:ilvl w:val="0"/>
          <w:numId w:val="5"/>
        </w:num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 xml:space="preserve">Composante 5 : </w:t>
      </w:r>
      <w:r w:rsidR="001371BF">
        <w:rPr>
          <w:rFonts w:ascii="Times New Roman" w:hAnsi="Times New Roman" w:cs="Times New Roman"/>
          <w:sz w:val="24"/>
          <w:szCs w:val="24"/>
          <w:lang w:val="fr-FR"/>
        </w:rPr>
        <w:t>R</w:t>
      </w:r>
      <w:r w:rsidRPr="0088028B">
        <w:rPr>
          <w:rFonts w:ascii="Times New Roman" w:hAnsi="Times New Roman" w:cs="Times New Roman"/>
          <w:sz w:val="24"/>
          <w:szCs w:val="24"/>
          <w:lang w:val="fr-FR"/>
        </w:rPr>
        <w:t>eprésentant des services, associations et institution en lien avec l’enfance</w:t>
      </w:r>
    </w:p>
    <w:p w14:paraId="766F159F" w14:textId="61AC85C7" w:rsidR="00E75943" w:rsidRPr="0088028B" w:rsidRDefault="007319F0" w:rsidP="00F22CBE">
      <w:p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3</w:t>
      </w:r>
      <w:r w:rsidR="00E75943" w:rsidRPr="0088028B">
        <w:rPr>
          <w:rFonts w:ascii="Times New Roman" w:hAnsi="Times New Roman" w:cs="Times New Roman"/>
          <w:sz w:val="24"/>
          <w:szCs w:val="24"/>
          <w:lang w:val="fr-FR"/>
        </w:rPr>
        <w:t xml:space="preserve"> groupes : </w:t>
      </w:r>
    </w:p>
    <w:p w14:paraId="161F01A0" w14:textId="6D1AE431" w:rsidR="00E75943" w:rsidRPr="0088028B" w:rsidRDefault="00E75943" w:rsidP="00F22CBE">
      <w:p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 xml:space="preserve">Groupe </w:t>
      </w:r>
      <w:r w:rsidR="007319F0" w:rsidRPr="0088028B">
        <w:rPr>
          <w:rFonts w:ascii="Times New Roman" w:hAnsi="Times New Roman" w:cs="Times New Roman"/>
          <w:sz w:val="24"/>
          <w:szCs w:val="24"/>
          <w:lang w:val="fr-FR"/>
        </w:rPr>
        <w:t>1</w:t>
      </w:r>
      <w:r w:rsidRPr="0088028B">
        <w:rPr>
          <w:rFonts w:ascii="Times New Roman" w:hAnsi="Times New Roman" w:cs="Times New Roman"/>
          <w:sz w:val="24"/>
          <w:szCs w:val="24"/>
          <w:lang w:val="fr-FR"/>
        </w:rPr>
        <w:t> : composante 2</w:t>
      </w:r>
    </w:p>
    <w:p w14:paraId="3E8E19D0" w14:textId="16FD7398" w:rsidR="00E75943" w:rsidRPr="0088028B" w:rsidRDefault="00E75943" w:rsidP="00F22CBE">
      <w:p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 xml:space="preserve">Groupe </w:t>
      </w:r>
      <w:r w:rsidR="007319F0" w:rsidRPr="0088028B">
        <w:rPr>
          <w:rFonts w:ascii="Times New Roman" w:hAnsi="Times New Roman" w:cs="Times New Roman"/>
          <w:sz w:val="24"/>
          <w:szCs w:val="24"/>
          <w:lang w:val="fr-FR"/>
        </w:rPr>
        <w:t>2</w:t>
      </w:r>
      <w:r w:rsidRPr="0088028B">
        <w:rPr>
          <w:rFonts w:ascii="Times New Roman" w:hAnsi="Times New Roman" w:cs="Times New Roman"/>
          <w:sz w:val="24"/>
          <w:szCs w:val="24"/>
          <w:lang w:val="fr-FR"/>
        </w:rPr>
        <w:t> : composante 3</w:t>
      </w:r>
    </w:p>
    <w:p w14:paraId="6C810D5D" w14:textId="374E8A52" w:rsidR="00E75943" w:rsidRPr="0088028B" w:rsidRDefault="00E75943" w:rsidP="00F22CBE">
      <w:p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 xml:space="preserve">Groupe </w:t>
      </w:r>
      <w:r w:rsidR="007319F0" w:rsidRPr="0088028B">
        <w:rPr>
          <w:rFonts w:ascii="Times New Roman" w:hAnsi="Times New Roman" w:cs="Times New Roman"/>
          <w:sz w:val="24"/>
          <w:szCs w:val="24"/>
          <w:lang w:val="fr-FR"/>
        </w:rPr>
        <w:t>3</w:t>
      </w:r>
      <w:r w:rsidRPr="0088028B">
        <w:rPr>
          <w:rFonts w:ascii="Times New Roman" w:hAnsi="Times New Roman" w:cs="Times New Roman"/>
          <w:sz w:val="24"/>
          <w:szCs w:val="24"/>
          <w:lang w:val="fr-FR"/>
        </w:rPr>
        <w:t xml:space="preserve"> : composantes 4 et 5 </w:t>
      </w:r>
    </w:p>
    <w:p w14:paraId="2DEA8998" w14:textId="77777777" w:rsidR="00E75943" w:rsidRPr="0088028B" w:rsidRDefault="00E75943" w:rsidP="00F22CBE">
      <w:pPr>
        <w:jc w:val="both"/>
        <w:rPr>
          <w:rFonts w:ascii="Times New Roman" w:hAnsi="Times New Roman" w:cs="Times New Roman"/>
          <w:sz w:val="24"/>
          <w:szCs w:val="24"/>
          <w:lang w:val="fr-FR"/>
        </w:rPr>
      </w:pPr>
    </w:p>
    <w:p w14:paraId="19AD59C6" w14:textId="77777777" w:rsidR="00E75943" w:rsidRPr="0088028B" w:rsidRDefault="00E75943" w:rsidP="00F22CBE">
      <w:pPr>
        <w:jc w:val="both"/>
        <w:rPr>
          <w:rFonts w:ascii="Times New Roman" w:hAnsi="Times New Roman" w:cs="Times New Roman"/>
          <w:sz w:val="24"/>
          <w:szCs w:val="24"/>
          <w:lang w:val="fr-FR"/>
        </w:rPr>
      </w:pPr>
      <w:r w:rsidRPr="0088028B">
        <w:rPr>
          <w:rFonts w:ascii="Times New Roman" w:hAnsi="Times New Roman" w:cs="Times New Roman"/>
          <w:sz w:val="24"/>
          <w:szCs w:val="24"/>
          <w:u w:val="single"/>
          <w:lang w:val="fr-FR"/>
        </w:rPr>
        <w:t>Consignes </w:t>
      </w:r>
      <w:r w:rsidRPr="0088028B">
        <w:rPr>
          <w:rFonts w:ascii="Times New Roman" w:hAnsi="Times New Roman" w:cs="Times New Roman"/>
          <w:sz w:val="24"/>
          <w:szCs w:val="24"/>
          <w:lang w:val="fr-FR"/>
        </w:rPr>
        <w:t xml:space="preserve">: </w:t>
      </w:r>
    </w:p>
    <w:p w14:paraId="2A59B455" w14:textId="77777777" w:rsidR="00E75943" w:rsidRPr="0088028B" w:rsidRDefault="00E75943" w:rsidP="00F22CBE">
      <w:p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En fonction de chaque composante (donc public visé est différent) comment les informer de la CCA, comment aller solliciter les personnes. Quels sont les outils intéressants sur lesquels s’appuyer pour solliciter les différents publics ?</w:t>
      </w:r>
    </w:p>
    <w:p w14:paraId="4E67EB95" w14:textId="59DD6A17" w:rsidR="00E75943" w:rsidRPr="0088028B" w:rsidRDefault="00E75943" w:rsidP="00F22CBE">
      <w:p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Par exemple lettres types, PPT, post Facebook, ….</w:t>
      </w:r>
    </w:p>
    <w:p w14:paraId="03C590A5" w14:textId="77777777" w:rsidR="00E75943" w:rsidRPr="0088028B" w:rsidRDefault="00E75943" w:rsidP="00F22CBE">
      <w:pPr>
        <w:jc w:val="both"/>
        <w:rPr>
          <w:rFonts w:ascii="Times New Roman" w:hAnsi="Times New Roman" w:cs="Times New Roman"/>
          <w:sz w:val="24"/>
          <w:szCs w:val="24"/>
          <w:lang w:val="fr-FR"/>
        </w:rPr>
      </w:pPr>
      <w:r w:rsidRPr="0088028B">
        <w:rPr>
          <w:rFonts w:ascii="Times New Roman" w:hAnsi="Times New Roman" w:cs="Times New Roman"/>
          <w:sz w:val="24"/>
          <w:szCs w:val="24"/>
          <w:lang w:val="fr-FR"/>
        </w:rPr>
        <w:t xml:space="preserve">Un rapporteur par groupe qui amène chaque fois une idée. </w:t>
      </w:r>
    </w:p>
    <w:p w14:paraId="4585983C" w14:textId="77777777" w:rsidR="00E75943" w:rsidRPr="0088028B" w:rsidRDefault="00E75943" w:rsidP="00F22CBE">
      <w:pPr>
        <w:jc w:val="both"/>
        <w:rPr>
          <w:rFonts w:ascii="Times New Roman" w:hAnsi="Times New Roman" w:cs="Times New Roman"/>
          <w:sz w:val="24"/>
          <w:szCs w:val="24"/>
          <w:u w:val="single"/>
          <w:lang w:val="fr-FR"/>
        </w:rPr>
      </w:pPr>
      <w:r w:rsidRPr="0088028B">
        <w:rPr>
          <w:rFonts w:ascii="Times New Roman" w:hAnsi="Times New Roman" w:cs="Times New Roman"/>
          <w:sz w:val="24"/>
          <w:szCs w:val="24"/>
          <w:u w:val="single"/>
          <w:lang w:val="fr-FR"/>
        </w:rPr>
        <w:t>Mise en commune</w:t>
      </w:r>
    </w:p>
    <w:p w14:paraId="0A70949D" w14:textId="18B72F56" w:rsidR="0030267A" w:rsidRPr="0088028B" w:rsidRDefault="00A3419E" w:rsidP="00F22CBE">
      <w:pPr>
        <w:jc w:val="both"/>
        <w:rPr>
          <w:rFonts w:ascii="Times New Roman" w:eastAsia="Calibri" w:hAnsi="Times New Roman" w:cs="Times New Roman"/>
          <w:kern w:val="0"/>
          <w:sz w:val="24"/>
          <w:szCs w:val="24"/>
          <w14:ligatures w14:val="none"/>
        </w:rPr>
      </w:pPr>
      <w:r w:rsidRPr="0088028B">
        <w:rPr>
          <w:rFonts w:ascii="Times New Roman" w:eastAsia="Calibri" w:hAnsi="Times New Roman" w:cs="Times New Roman"/>
          <w:kern w:val="0"/>
          <w:sz w:val="24"/>
          <w:szCs w:val="24"/>
          <w14:ligatures w14:val="none"/>
        </w:rPr>
        <w:t xml:space="preserve">Problème de mobilisation de la CCA : </w:t>
      </w:r>
    </w:p>
    <w:p w14:paraId="7AC81544" w14:textId="15BA6BDD" w:rsidR="00A3419E" w:rsidRPr="0088028B" w:rsidRDefault="00A3419E" w:rsidP="00F22CBE">
      <w:pPr>
        <w:pStyle w:val="Paragraphedeliste"/>
        <w:numPr>
          <w:ilvl w:val="0"/>
          <w:numId w:val="5"/>
        </w:numPr>
        <w:jc w:val="both"/>
        <w:rPr>
          <w:rFonts w:ascii="Times New Roman" w:eastAsia="Calibri" w:hAnsi="Times New Roman" w:cs="Times New Roman"/>
          <w:kern w:val="0"/>
          <w:sz w:val="24"/>
          <w:szCs w:val="24"/>
          <w14:ligatures w14:val="none"/>
        </w:rPr>
      </w:pPr>
      <w:r w:rsidRPr="0088028B">
        <w:rPr>
          <w:rFonts w:ascii="Times New Roman" w:eastAsia="Calibri" w:hAnsi="Times New Roman" w:cs="Times New Roman"/>
          <w:kern w:val="0"/>
          <w:sz w:val="24"/>
          <w:szCs w:val="24"/>
          <w14:ligatures w14:val="none"/>
        </w:rPr>
        <w:t>Cela est diff</w:t>
      </w:r>
      <w:r w:rsidR="00E3203A" w:rsidRPr="0088028B">
        <w:rPr>
          <w:rFonts w:ascii="Times New Roman" w:eastAsia="Calibri" w:hAnsi="Times New Roman" w:cs="Times New Roman"/>
          <w:kern w:val="0"/>
          <w:sz w:val="24"/>
          <w:szCs w:val="24"/>
          <w14:ligatures w14:val="none"/>
        </w:rPr>
        <w:t xml:space="preserve">érent en fonction des communes (par exemple en fonction </w:t>
      </w:r>
      <w:r w:rsidR="007B2B07" w:rsidRPr="0088028B">
        <w:rPr>
          <w:rFonts w:ascii="Times New Roman" w:eastAsia="Calibri" w:hAnsi="Times New Roman" w:cs="Times New Roman"/>
          <w:kern w:val="0"/>
          <w:sz w:val="24"/>
          <w:szCs w:val="24"/>
          <w14:ligatures w14:val="none"/>
        </w:rPr>
        <w:t>d</w:t>
      </w:r>
      <w:r w:rsidR="00CD1D75" w:rsidRPr="0088028B">
        <w:rPr>
          <w:rFonts w:ascii="Times New Roman" w:eastAsia="Calibri" w:hAnsi="Times New Roman" w:cs="Times New Roman"/>
          <w:kern w:val="0"/>
          <w:sz w:val="24"/>
          <w:szCs w:val="24"/>
          <w14:ligatures w14:val="none"/>
        </w:rPr>
        <w:t>u</w:t>
      </w:r>
      <w:r w:rsidR="00DC35FB" w:rsidRPr="0088028B">
        <w:rPr>
          <w:rFonts w:ascii="Times New Roman" w:eastAsia="Calibri" w:hAnsi="Times New Roman" w:cs="Times New Roman"/>
          <w:kern w:val="0"/>
          <w:sz w:val="24"/>
          <w:szCs w:val="24"/>
          <w14:ligatures w14:val="none"/>
        </w:rPr>
        <w:t xml:space="preserve"> moment auquel </w:t>
      </w:r>
      <w:r w:rsidR="007B2B07" w:rsidRPr="0088028B">
        <w:rPr>
          <w:rFonts w:ascii="Times New Roman" w:eastAsia="Calibri" w:hAnsi="Times New Roman" w:cs="Times New Roman"/>
          <w:kern w:val="0"/>
          <w:sz w:val="24"/>
          <w:szCs w:val="24"/>
          <w14:ligatures w14:val="none"/>
        </w:rPr>
        <w:t>la commune e</w:t>
      </w:r>
      <w:r w:rsidR="005B5379">
        <w:rPr>
          <w:rFonts w:ascii="Times New Roman" w:eastAsia="Calibri" w:hAnsi="Times New Roman" w:cs="Times New Roman"/>
          <w:kern w:val="0"/>
          <w:sz w:val="24"/>
          <w:szCs w:val="24"/>
          <w14:ligatures w14:val="none"/>
        </w:rPr>
        <w:t>s</w:t>
      </w:r>
      <w:r w:rsidR="007B2B07" w:rsidRPr="0088028B">
        <w:rPr>
          <w:rFonts w:ascii="Times New Roman" w:eastAsia="Calibri" w:hAnsi="Times New Roman" w:cs="Times New Roman"/>
          <w:kern w:val="0"/>
          <w:sz w:val="24"/>
          <w:szCs w:val="24"/>
          <w14:ligatures w14:val="none"/>
        </w:rPr>
        <w:t>t rentrée dans le décret ATL)</w:t>
      </w:r>
    </w:p>
    <w:p w14:paraId="0F93697E" w14:textId="0F7A06A4" w:rsidR="00DC35FB" w:rsidRDefault="00DC35FB" w:rsidP="00F22CBE">
      <w:pPr>
        <w:jc w:val="both"/>
        <w:rPr>
          <w:rFonts w:ascii="Times New Roman" w:eastAsia="Calibri" w:hAnsi="Times New Roman" w:cs="Times New Roman"/>
          <w:kern w:val="0"/>
          <w:sz w:val="24"/>
          <w:szCs w:val="24"/>
          <w14:ligatures w14:val="none"/>
        </w:rPr>
      </w:pPr>
      <w:r w:rsidRPr="0088028B">
        <w:rPr>
          <w:rFonts w:ascii="Times New Roman" w:eastAsia="Calibri" w:hAnsi="Times New Roman" w:cs="Times New Roman"/>
          <w:kern w:val="0"/>
          <w:sz w:val="24"/>
          <w:szCs w:val="24"/>
          <w14:ligatures w14:val="none"/>
        </w:rPr>
        <w:t>Cela serait intéressant d’avoir un temps d’échange avec la DATL</w:t>
      </w:r>
      <w:r w:rsidR="006A22B5" w:rsidRPr="0088028B">
        <w:rPr>
          <w:rFonts w:ascii="Times New Roman" w:eastAsia="Calibri" w:hAnsi="Times New Roman" w:cs="Times New Roman"/>
          <w:kern w:val="0"/>
          <w:sz w:val="24"/>
          <w:szCs w:val="24"/>
          <w14:ligatures w14:val="none"/>
        </w:rPr>
        <w:t xml:space="preserve"> pour réfléchir les temps de CCA et la réalité du terrain. Est-ce que les CCA s’épuisent dans les commune</w:t>
      </w:r>
      <w:r w:rsidR="004464F6">
        <w:rPr>
          <w:rFonts w:ascii="Times New Roman" w:eastAsia="Calibri" w:hAnsi="Times New Roman" w:cs="Times New Roman"/>
          <w:kern w:val="0"/>
          <w:sz w:val="24"/>
          <w:szCs w:val="24"/>
          <w14:ligatures w14:val="none"/>
        </w:rPr>
        <w:t>s</w:t>
      </w:r>
      <w:r w:rsidR="006A22B5" w:rsidRPr="0088028B">
        <w:rPr>
          <w:rFonts w:ascii="Times New Roman" w:eastAsia="Calibri" w:hAnsi="Times New Roman" w:cs="Times New Roman"/>
          <w:kern w:val="0"/>
          <w:sz w:val="24"/>
          <w:szCs w:val="24"/>
          <w14:ligatures w14:val="none"/>
        </w:rPr>
        <w:t xml:space="preserve"> qui sont depuis longtemps dans le décret ? </w:t>
      </w:r>
    </w:p>
    <w:p w14:paraId="5574491A" w14:textId="3BA9E0FD" w:rsidR="00DD6300" w:rsidRDefault="00DD6300" w:rsidP="00DC35FB">
      <w:pPr>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Est-ce </w:t>
      </w:r>
      <w:r w:rsidR="008F6988">
        <w:rPr>
          <w:rFonts w:ascii="Times New Roman" w:eastAsia="Calibri" w:hAnsi="Times New Roman" w:cs="Times New Roman"/>
          <w:kern w:val="0"/>
          <w:sz w:val="24"/>
          <w:szCs w:val="24"/>
          <w14:ligatures w14:val="none"/>
        </w:rPr>
        <w:t>qu’il</w:t>
      </w:r>
      <w:r>
        <w:rPr>
          <w:rFonts w:ascii="Times New Roman" w:eastAsia="Calibri" w:hAnsi="Times New Roman" w:cs="Times New Roman"/>
          <w:kern w:val="0"/>
          <w:sz w:val="24"/>
          <w:szCs w:val="24"/>
          <w14:ligatures w14:val="none"/>
        </w:rPr>
        <w:t xml:space="preserve"> ne serait pas intéressant : </w:t>
      </w:r>
    </w:p>
    <w:p w14:paraId="011981D3" w14:textId="57FEBDD0" w:rsidR="00DD6300" w:rsidRPr="008F6988" w:rsidRDefault="00DD6300" w:rsidP="008F6988">
      <w:pPr>
        <w:pStyle w:val="Paragraphedeliste"/>
        <w:numPr>
          <w:ilvl w:val="0"/>
          <w:numId w:val="5"/>
        </w:numPr>
        <w:jc w:val="both"/>
        <w:rPr>
          <w:rFonts w:ascii="Times New Roman" w:eastAsia="Calibri" w:hAnsi="Times New Roman" w:cs="Times New Roman"/>
          <w:kern w:val="0"/>
          <w:sz w:val="24"/>
          <w:szCs w:val="24"/>
          <w14:ligatures w14:val="none"/>
        </w:rPr>
      </w:pPr>
      <w:r w:rsidRPr="008F6988">
        <w:rPr>
          <w:rFonts w:ascii="Times New Roman" w:eastAsia="Calibri" w:hAnsi="Times New Roman" w:cs="Times New Roman"/>
          <w:kern w:val="0"/>
          <w:sz w:val="24"/>
          <w:szCs w:val="24"/>
          <w14:ligatures w14:val="none"/>
        </w:rPr>
        <w:t>De réunir plusieurs communes lors des CCA</w:t>
      </w:r>
      <w:r w:rsidR="008F6988" w:rsidRPr="008F6988">
        <w:rPr>
          <w:rFonts w:ascii="Times New Roman" w:eastAsia="Calibri" w:hAnsi="Times New Roman" w:cs="Times New Roman"/>
          <w:kern w:val="0"/>
          <w:sz w:val="24"/>
          <w:szCs w:val="24"/>
          <w14:ligatures w14:val="none"/>
        </w:rPr>
        <w:t xml:space="preserve"> (cela s’est déjà fait dans certaines communes)</w:t>
      </w:r>
    </w:p>
    <w:p w14:paraId="666935A5" w14:textId="3412FC49" w:rsidR="00DD6300" w:rsidRPr="008F6988" w:rsidRDefault="00DD6300" w:rsidP="008F6988">
      <w:pPr>
        <w:pStyle w:val="Paragraphedeliste"/>
        <w:numPr>
          <w:ilvl w:val="0"/>
          <w:numId w:val="5"/>
        </w:numPr>
        <w:jc w:val="both"/>
        <w:rPr>
          <w:rFonts w:ascii="Times New Roman" w:eastAsia="Calibri" w:hAnsi="Times New Roman" w:cs="Times New Roman"/>
          <w:kern w:val="0"/>
          <w:sz w:val="24"/>
          <w:szCs w:val="24"/>
          <w14:ligatures w14:val="none"/>
        </w:rPr>
      </w:pPr>
      <w:r w:rsidRPr="008F6988">
        <w:rPr>
          <w:rFonts w:ascii="Times New Roman" w:eastAsia="Calibri" w:hAnsi="Times New Roman" w:cs="Times New Roman"/>
          <w:kern w:val="0"/>
          <w:sz w:val="24"/>
          <w:szCs w:val="24"/>
          <w14:ligatures w14:val="none"/>
        </w:rPr>
        <w:t>Penser des temps de travail entre les présidents de CCA</w:t>
      </w:r>
      <w:r w:rsidR="008F6988" w:rsidRPr="008F6988">
        <w:rPr>
          <w:rFonts w:ascii="Times New Roman" w:eastAsia="Calibri" w:hAnsi="Times New Roman" w:cs="Times New Roman"/>
          <w:kern w:val="0"/>
          <w:sz w:val="24"/>
          <w:szCs w:val="24"/>
          <w14:ligatures w14:val="none"/>
        </w:rPr>
        <w:t xml:space="preserve"> (comme cela s’organise sur la province de Namur). </w:t>
      </w:r>
    </w:p>
    <w:p w14:paraId="1C0203FC" w14:textId="2A0A5A3F" w:rsidR="0030267A" w:rsidRPr="001978D5" w:rsidRDefault="0030267A" w:rsidP="0030267A">
      <w:pPr>
        <w:jc w:val="both"/>
        <w:rPr>
          <w:rFonts w:ascii="Times New Roman" w:eastAsia="Calibri" w:hAnsi="Times New Roman" w:cs="Times New Roman"/>
          <w:kern w:val="0"/>
          <w14:ligatures w14:val="none"/>
        </w:rPr>
      </w:pPr>
    </w:p>
    <w:p w14:paraId="145F8FD3" w14:textId="6E2C06B6" w:rsidR="0030267A" w:rsidRPr="000E1A1C" w:rsidRDefault="0030267A" w:rsidP="0030267A">
      <w:pPr>
        <w:jc w:val="both"/>
        <w:rPr>
          <w:rFonts w:ascii="Times New Roman" w:eastAsia="Calibri" w:hAnsi="Times New Roman" w:cs="Times New Roman"/>
          <w:kern w:val="0"/>
          <w14:ligatures w14:val="none"/>
        </w:rPr>
      </w:pPr>
    </w:p>
    <w:p w14:paraId="311D4AC0" w14:textId="64D841C9" w:rsidR="0030267A" w:rsidRPr="000E1A1C" w:rsidRDefault="0030267A" w:rsidP="0030267A">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 xml:space="preserve">3) </w:t>
      </w:r>
      <w:r w:rsidR="00885F77">
        <w:rPr>
          <w:rFonts w:ascii="Times New Roman" w:eastAsia="Times New Roman" w:hAnsi="Times New Roman" w:cs="Times New Roman"/>
          <w:color w:val="5B9BD5"/>
          <w:kern w:val="0"/>
          <w:sz w:val="32"/>
          <w:szCs w:val="32"/>
          <w14:ligatures w14:val="none"/>
        </w:rPr>
        <w:t>Projet vidéo</w:t>
      </w:r>
    </w:p>
    <w:p w14:paraId="05EB279A" w14:textId="77777777" w:rsidR="00CC4F5D" w:rsidRPr="00F22CBE" w:rsidRDefault="00CC4F5D" w:rsidP="00F22CBE">
      <w:pPr>
        <w:jc w:val="both"/>
        <w:rPr>
          <w:rFonts w:ascii="Times New Roman" w:hAnsi="Times New Roman" w:cs="Times New Roman"/>
          <w:b/>
          <w:bCs/>
          <w:i/>
          <w:iCs/>
          <w:sz w:val="24"/>
          <w:szCs w:val="24"/>
          <w:lang w:val="fr-FR"/>
        </w:rPr>
      </w:pPr>
      <w:r w:rsidRPr="00F22CBE">
        <w:rPr>
          <w:rFonts w:ascii="Times New Roman" w:hAnsi="Times New Roman" w:cs="Times New Roman"/>
          <w:b/>
          <w:bCs/>
          <w:i/>
          <w:iCs/>
          <w:sz w:val="24"/>
          <w:szCs w:val="24"/>
          <w:lang w:val="fr-FR"/>
        </w:rPr>
        <w:t>Projet capsules vidéo</w:t>
      </w:r>
    </w:p>
    <w:p w14:paraId="2B182DEF" w14:textId="2A609EB7" w:rsidR="004C2B39" w:rsidRPr="00F22CBE" w:rsidRDefault="00CC4F5D" w:rsidP="00F22CBE">
      <w:pPr>
        <w:jc w:val="both"/>
        <w:rPr>
          <w:rFonts w:ascii="Times New Roman" w:hAnsi="Times New Roman" w:cs="Times New Roman"/>
          <w:sz w:val="24"/>
          <w:szCs w:val="24"/>
          <w:lang w:val="fr-FR"/>
        </w:rPr>
      </w:pPr>
      <w:r w:rsidRPr="00F22CBE">
        <w:rPr>
          <w:rFonts w:ascii="Times New Roman" w:hAnsi="Times New Roman" w:cs="Times New Roman"/>
          <w:sz w:val="24"/>
          <w:szCs w:val="24"/>
          <w:lang w:val="fr-FR"/>
        </w:rPr>
        <w:t xml:space="preserve">Lors de la CCA de Tubize, François-Xavier Draize a fait une intervention </w:t>
      </w:r>
      <w:r w:rsidR="004C2B39" w:rsidRPr="00F22CBE">
        <w:rPr>
          <w:rFonts w:ascii="Times New Roman" w:hAnsi="Times New Roman" w:cs="Times New Roman"/>
          <w:sz w:val="24"/>
          <w:szCs w:val="24"/>
          <w:lang w:val="fr-FR"/>
        </w:rPr>
        <w:t xml:space="preserve">lors d’une CCA afin de remettre le sens de la CCA en insistant sur l’importance du sens et de la place de l’enfant. Cette intervention a eu un effet bénéfique lors de la CCA. </w:t>
      </w:r>
    </w:p>
    <w:p w14:paraId="6D089555" w14:textId="4E7FE52C" w:rsidR="004C2B39" w:rsidRPr="00F22CBE" w:rsidRDefault="004C2B39" w:rsidP="00F22CBE">
      <w:pPr>
        <w:jc w:val="both"/>
        <w:rPr>
          <w:rFonts w:ascii="Times New Roman" w:hAnsi="Times New Roman" w:cs="Times New Roman"/>
          <w:sz w:val="24"/>
          <w:szCs w:val="24"/>
          <w:lang w:val="fr-FR"/>
        </w:rPr>
      </w:pPr>
      <w:r w:rsidRPr="00F22CBE">
        <w:rPr>
          <w:rFonts w:ascii="Times New Roman" w:hAnsi="Times New Roman" w:cs="Times New Roman"/>
          <w:sz w:val="24"/>
          <w:szCs w:val="24"/>
          <w:lang w:val="fr-FR"/>
        </w:rPr>
        <w:t xml:space="preserve">L’idée serait alors de pouvoir créer des capsules vidéos </w:t>
      </w:r>
      <w:r w:rsidR="00F5250C" w:rsidRPr="00F22CBE">
        <w:rPr>
          <w:rFonts w:ascii="Times New Roman" w:hAnsi="Times New Roman" w:cs="Times New Roman"/>
          <w:sz w:val="24"/>
          <w:szCs w:val="24"/>
          <w:lang w:val="fr-FR"/>
        </w:rPr>
        <w:t xml:space="preserve">avec différentes interventions d’acteurs divers dans l’ATL afin d’aborder des thématiques récurrentes en CCA. </w:t>
      </w:r>
    </w:p>
    <w:p w14:paraId="1F0D8230" w14:textId="5424227A" w:rsidR="00CC4F5D" w:rsidRPr="00F22CBE" w:rsidRDefault="00CC4F5D" w:rsidP="00F22CBE">
      <w:pPr>
        <w:jc w:val="both"/>
        <w:rPr>
          <w:rFonts w:ascii="Times New Roman" w:hAnsi="Times New Roman" w:cs="Times New Roman"/>
          <w:sz w:val="24"/>
          <w:szCs w:val="24"/>
          <w:lang w:val="fr-FR"/>
        </w:rPr>
      </w:pPr>
      <w:r w:rsidRPr="00F22CBE">
        <w:rPr>
          <w:rFonts w:ascii="Times New Roman" w:hAnsi="Times New Roman" w:cs="Times New Roman"/>
          <w:sz w:val="24"/>
          <w:szCs w:val="24"/>
          <w:lang w:val="fr-FR"/>
        </w:rPr>
        <w:t>Comme par exemple : remettre l’enfant au centre, le sens de la CCA, le décret ATL, les PAD,</w:t>
      </w:r>
      <w:r w:rsidR="00367AA3" w:rsidRPr="00F22CBE">
        <w:rPr>
          <w:rFonts w:ascii="Times New Roman" w:hAnsi="Times New Roman" w:cs="Times New Roman"/>
          <w:sz w:val="24"/>
          <w:szCs w:val="24"/>
          <w:lang w:val="fr-FR"/>
        </w:rPr>
        <w:t>le rôle de la coordination ATL,</w:t>
      </w:r>
      <w:r w:rsidRPr="00F22CBE">
        <w:rPr>
          <w:rFonts w:ascii="Times New Roman" w:hAnsi="Times New Roman" w:cs="Times New Roman"/>
          <w:sz w:val="24"/>
          <w:szCs w:val="24"/>
          <w:lang w:val="fr-FR"/>
        </w:rPr>
        <w:t xml:space="preserve"> etc</w:t>
      </w:r>
      <w:r w:rsidR="00367AA3" w:rsidRPr="00F22CBE">
        <w:rPr>
          <w:rFonts w:ascii="Times New Roman" w:hAnsi="Times New Roman" w:cs="Times New Roman"/>
          <w:sz w:val="24"/>
          <w:szCs w:val="24"/>
          <w:lang w:val="fr-FR"/>
        </w:rPr>
        <w:t xml:space="preserve">. Peut-être penser une vidéo ludique qui pourrait expliquer l’ATL aux familles. </w:t>
      </w:r>
    </w:p>
    <w:p w14:paraId="75863E73" w14:textId="6C0E90D8" w:rsidR="00CC4F5D" w:rsidRPr="00F22CBE" w:rsidRDefault="00CC4F5D" w:rsidP="00F22CBE">
      <w:pPr>
        <w:jc w:val="both"/>
        <w:rPr>
          <w:rFonts w:ascii="Times New Roman" w:hAnsi="Times New Roman" w:cs="Times New Roman"/>
          <w:sz w:val="24"/>
          <w:szCs w:val="24"/>
          <w:lang w:val="fr-FR"/>
        </w:rPr>
      </w:pPr>
      <w:r w:rsidRPr="00F22CBE">
        <w:rPr>
          <w:rFonts w:ascii="Times New Roman" w:hAnsi="Times New Roman" w:cs="Times New Roman"/>
          <w:sz w:val="24"/>
          <w:szCs w:val="24"/>
          <w:lang w:val="fr-FR"/>
        </w:rPr>
        <w:t>Rappel qu’il existe aussi d’autres capsules qui peuvent être un soutien (par exemple capsule sur le métier d’accueillante, air de famille, etc.</w:t>
      </w:r>
      <w:r w:rsidR="00F2638A" w:rsidRPr="00F22CBE">
        <w:rPr>
          <w:rFonts w:ascii="Times New Roman" w:hAnsi="Times New Roman" w:cs="Times New Roman"/>
          <w:sz w:val="24"/>
          <w:szCs w:val="24"/>
          <w:lang w:val="fr-FR"/>
        </w:rPr>
        <w:t>)</w:t>
      </w:r>
      <w:r w:rsidR="005E47D2" w:rsidRPr="00F22CBE">
        <w:rPr>
          <w:rFonts w:ascii="Times New Roman" w:hAnsi="Times New Roman" w:cs="Times New Roman"/>
          <w:sz w:val="24"/>
          <w:szCs w:val="24"/>
          <w:lang w:val="fr-FR"/>
        </w:rPr>
        <w:t xml:space="preserve">. Il existe aussi une vidéo faite par la CATL d’Anderlecht qui explique la CCA. </w:t>
      </w:r>
      <w:r w:rsidRPr="00F22CBE">
        <w:rPr>
          <w:rFonts w:ascii="Times New Roman" w:hAnsi="Times New Roman" w:cs="Times New Roman"/>
          <w:sz w:val="24"/>
          <w:szCs w:val="24"/>
          <w:lang w:val="fr-FR"/>
        </w:rPr>
        <w:t xml:space="preserve"> </w:t>
      </w:r>
    </w:p>
    <w:p w14:paraId="274FDC74" w14:textId="77777777" w:rsidR="0030267A" w:rsidRDefault="0030267A" w:rsidP="0030267A">
      <w:pPr>
        <w:jc w:val="both"/>
        <w:rPr>
          <w:lang w:val="fr-FR"/>
        </w:rPr>
      </w:pPr>
    </w:p>
    <w:p w14:paraId="679CCA89" w14:textId="367F8A0F" w:rsidR="0030267A" w:rsidRPr="000E1A1C" w:rsidRDefault="0030267A" w:rsidP="0030267A">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 xml:space="preserve">4) </w:t>
      </w:r>
      <w:r w:rsidR="005E47D2">
        <w:rPr>
          <w:rFonts w:ascii="Times New Roman" w:eastAsia="Times New Roman" w:hAnsi="Times New Roman" w:cs="Times New Roman"/>
          <w:color w:val="5B9BD5"/>
          <w:kern w:val="0"/>
          <w:sz w:val="32"/>
          <w:szCs w:val="32"/>
          <w14:ligatures w14:val="none"/>
        </w:rPr>
        <w:t>Rencontre des mandataires</w:t>
      </w:r>
    </w:p>
    <w:p w14:paraId="0144BD17" w14:textId="0A962A6A" w:rsidR="0030267A" w:rsidRPr="00F22CBE" w:rsidRDefault="00F43A4C"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 xml:space="preserve">L’idée serait de pouvoir rencontrer les mandataires afin de donner une visibilité de l’ATL. </w:t>
      </w:r>
    </w:p>
    <w:p w14:paraId="38C08C02" w14:textId="09A99F9F" w:rsidR="00F43A4C" w:rsidRPr="00F22CBE" w:rsidRDefault="00F43A4C"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 xml:space="preserve">Il y aurait </w:t>
      </w:r>
      <w:r w:rsidR="005B5379" w:rsidRPr="00F22CBE">
        <w:rPr>
          <w:rFonts w:ascii="Times New Roman" w:eastAsia="Calibri" w:hAnsi="Times New Roman" w:cs="Times New Roman"/>
          <w:kern w:val="0"/>
          <w:sz w:val="24"/>
          <w:szCs w:val="24"/>
          <w14:ligatures w14:val="none"/>
        </w:rPr>
        <w:t>possiblement</w:t>
      </w:r>
      <w:r w:rsidRPr="00F22CBE">
        <w:rPr>
          <w:rFonts w:ascii="Times New Roman" w:eastAsia="Calibri" w:hAnsi="Times New Roman" w:cs="Times New Roman"/>
          <w:kern w:val="0"/>
          <w:sz w:val="24"/>
          <w:szCs w:val="24"/>
          <w14:ligatures w14:val="none"/>
        </w:rPr>
        <w:t xml:space="preserve"> deux temps : </w:t>
      </w:r>
    </w:p>
    <w:p w14:paraId="2EA45649" w14:textId="2CFC3356" w:rsidR="00F43A4C" w:rsidRPr="00F22CBE" w:rsidRDefault="00F43A4C"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 l’un lors d’une réunion 27+1</w:t>
      </w:r>
      <w:r w:rsidR="00467BFA" w:rsidRPr="00F22CBE">
        <w:rPr>
          <w:rFonts w:ascii="Times New Roman" w:eastAsia="Calibri" w:hAnsi="Times New Roman" w:cs="Times New Roman"/>
          <w:kern w:val="0"/>
          <w:sz w:val="24"/>
          <w:szCs w:val="24"/>
          <w14:ligatures w14:val="none"/>
        </w:rPr>
        <w:t>. Cela serait un temps plus court, avec moins d’intervenants et dans le cadre d’une autre réunion (pas uniquement centrée sur l’ATL)</w:t>
      </w:r>
    </w:p>
    <w:p w14:paraId="79A7B62C" w14:textId="3A8C35C8" w:rsidR="00467BFA" w:rsidRPr="00F22CBE" w:rsidRDefault="00467BFA"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 l’autre or</w:t>
      </w:r>
      <w:r w:rsidR="008D4693" w:rsidRPr="00F22CBE">
        <w:rPr>
          <w:rFonts w:ascii="Times New Roman" w:eastAsia="Calibri" w:hAnsi="Times New Roman" w:cs="Times New Roman"/>
          <w:kern w:val="0"/>
          <w:sz w:val="24"/>
          <w:szCs w:val="24"/>
          <w14:ligatures w14:val="none"/>
        </w:rPr>
        <w:t>ganisée spécifiquement pour les mandataires</w:t>
      </w:r>
    </w:p>
    <w:p w14:paraId="5BBD390C" w14:textId="77777777" w:rsidR="008D4693" w:rsidRPr="00F22CBE" w:rsidRDefault="008D4693" w:rsidP="0030267A">
      <w:pPr>
        <w:jc w:val="both"/>
        <w:rPr>
          <w:rFonts w:ascii="Times New Roman" w:eastAsia="Calibri" w:hAnsi="Times New Roman" w:cs="Times New Roman"/>
          <w:kern w:val="0"/>
          <w:sz w:val="24"/>
          <w:szCs w:val="24"/>
          <w14:ligatures w14:val="none"/>
        </w:rPr>
      </w:pPr>
    </w:p>
    <w:p w14:paraId="60D0A13F" w14:textId="777CD982" w:rsidR="008D4693" w:rsidRPr="00F22CBE" w:rsidRDefault="008D4693"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 xml:space="preserve">Concernant, le temps de rencontre entre mandataires, cela concernerait les CATL, les échevins, les responsables de service des communes du BW. </w:t>
      </w:r>
    </w:p>
    <w:p w14:paraId="29C97845" w14:textId="279BDC41" w:rsidR="00AF4EB1" w:rsidRPr="00F22CBE" w:rsidRDefault="00AF4EB1"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On viserait septembre pour organiser ce temps de rencontre</w:t>
      </w:r>
      <w:r w:rsidR="009A6851" w:rsidRPr="00F22CBE">
        <w:rPr>
          <w:rFonts w:ascii="Times New Roman" w:eastAsia="Calibri" w:hAnsi="Times New Roman" w:cs="Times New Roman"/>
          <w:kern w:val="0"/>
          <w:sz w:val="24"/>
          <w:szCs w:val="24"/>
          <w14:ligatures w14:val="none"/>
        </w:rPr>
        <w:t xml:space="preserve"> (à voir la formule après-midi soirée, matin…).</w:t>
      </w:r>
    </w:p>
    <w:p w14:paraId="1924865D" w14:textId="1CD8D7AE" w:rsidR="009A6851" w:rsidRPr="00F22CBE" w:rsidRDefault="009A6851"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 xml:space="preserve">L’idée serait de </w:t>
      </w:r>
      <w:r w:rsidR="006E3AFB" w:rsidRPr="00F22CBE">
        <w:rPr>
          <w:rFonts w:ascii="Times New Roman" w:eastAsia="Calibri" w:hAnsi="Times New Roman" w:cs="Times New Roman"/>
          <w:kern w:val="0"/>
          <w:sz w:val="24"/>
          <w:szCs w:val="24"/>
          <w14:ligatures w14:val="none"/>
        </w:rPr>
        <w:t xml:space="preserve">montrer ce que l’ATL peut amener de plus, présenter un projet dans une commune, </w:t>
      </w:r>
      <w:r w:rsidRPr="00F22CBE">
        <w:rPr>
          <w:rFonts w:ascii="Times New Roman" w:eastAsia="Calibri" w:hAnsi="Times New Roman" w:cs="Times New Roman"/>
          <w:kern w:val="0"/>
          <w:sz w:val="24"/>
          <w:szCs w:val="24"/>
          <w14:ligatures w14:val="none"/>
        </w:rPr>
        <w:t xml:space="preserve">pouvoir </w:t>
      </w:r>
      <w:r w:rsidR="009B49DA" w:rsidRPr="00F22CBE">
        <w:rPr>
          <w:rFonts w:ascii="Times New Roman" w:eastAsia="Calibri" w:hAnsi="Times New Roman" w:cs="Times New Roman"/>
          <w:kern w:val="0"/>
          <w:sz w:val="24"/>
          <w:szCs w:val="24"/>
          <w14:ligatures w14:val="none"/>
        </w:rPr>
        <w:t xml:space="preserve">remettre en contexte l’ATL de différentes manières : </w:t>
      </w:r>
    </w:p>
    <w:p w14:paraId="46D2F2F2" w14:textId="6E0CB2DB" w:rsidR="009B49DA" w:rsidRPr="00F22CBE" w:rsidRDefault="009B49DA"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-intervention de la DATL</w:t>
      </w:r>
    </w:p>
    <w:p w14:paraId="00600210" w14:textId="2A571162" w:rsidR="009B49DA" w:rsidRPr="00F22CBE" w:rsidRDefault="009B49DA"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 Quizz sur l’ATL</w:t>
      </w:r>
    </w:p>
    <w:p w14:paraId="3DEDEF47" w14:textId="4779A87E" w:rsidR="009B49DA" w:rsidRPr="00F22CBE" w:rsidRDefault="009B49DA"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 Témoignage d’un échevin/Bourgmestre</w:t>
      </w:r>
    </w:p>
    <w:p w14:paraId="34D7611E" w14:textId="026C2E81" w:rsidR="009B49DA" w:rsidRPr="00F22CBE" w:rsidRDefault="000536AB"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 xml:space="preserve">- Témoignage d’un CATL </w:t>
      </w:r>
    </w:p>
    <w:p w14:paraId="4ED2B5C5" w14:textId="6CD1D411" w:rsidR="000536AB" w:rsidRPr="00F22CBE" w:rsidRDefault="000536AB" w:rsidP="0030267A">
      <w:pPr>
        <w:jc w:val="both"/>
        <w:rPr>
          <w:rFonts w:ascii="Times New Roman" w:eastAsia="Calibri" w:hAnsi="Times New Roman" w:cs="Times New Roman"/>
          <w:kern w:val="0"/>
          <w:sz w:val="24"/>
          <w:szCs w:val="24"/>
          <w14:ligatures w14:val="none"/>
        </w:rPr>
      </w:pPr>
      <w:r w:rsidRPr="00F22CBE">
        <w:rPr>
          <w:rFonts w:ascii="Times New Roman" w:eastAsia="Calibri" w:hAnsi="Times New Roman" w:cs="Times New Roman"/>
          <w:kern w:val="0"/>
          <w:sz w:val="24"/>
          <w:szCs w:val="24"/>
          <w14:ligatures w14:val="none"/>
        </w:rPr>
        <w:t>- Témoignage d’un accueillant (sous forme par exemple de panneaux fait en équipe ou capsule vidéo ou en direct)</w:t>
      </w:r>
    </w:p>
    <w:p w14:paraId="41E14C9C" w14:textId="77777777" w:rsidR="000536AB" w:rsidRDefault="000536AB" w:rsidP="0030267A">
      <w:pPr>
        <w:jc w:val="both"/>
        <w:rPr>
          <w:rFonts w:ascii="Times New Roman" w:eastAsia="Calibri" w:hAnsi="Times New Roman" w:cs="Times New Roman"/>
          <w:kern w:val="0"/>
          <w14:ligatures w14:val="none"/>
        </w:rPr>
      </w:pPr>
    </w:p>
    <w:p w14:paraId="692EBB2E" w14:textId="541DFD2D" w:rsidR="00B62BE6" w:rsidRPr="00B62BE6" w:rsidRDefault="00B62BE6" w:rsidP="00B62BE6">
      <w:pPr>
        <w:jc w:val="both"/>
        <w:rPr>
          <w:rFonts w:ascii="Times New Roman" w:eastAsia="Calibri" w:hAnsi="Times New Roman" w:cs="Times New Roman"/>
          <w:kern w:val="0"/>
          <w:sz w:val="24"/>
          <w:szCs w:val="24"/>
          <w14:ligatures w14:val="none"/>
        </w:rPr>
      </w:pPr>
      <w:r w:rsidRPr="00B62BE6">
        <w:rPr>
          <w:rFonts w:ascii="Times New Roman" w:eastAsia="Calibri" w:hAnsi="Times New Roman" w:cs="Times New Roman"/>
          <w:kern w:val="0"/>
          <w:sz w:val="24"/>
          <w:szCs w:val="24"/>
          <w14:ligatures w14:val="none"/>
        </w:rPr>
        <w:t>Une rencontre est prévue avec le nouveau député provincial en charge de la petite enfance et de la jeunesse. L’idée est d’évaluer si une collaboration est envisageable pour organiser un moment d’échange avec les nouveaux les mandataires locaux. </w:t>
      </w:r>
    </w:p>
    <w:p w14:paraId="40CFD3EA" w14:textId="0FD93E13" w:rsidR="00B62BE6" w:rsidRPr="00B62BE6" w:rsidRDefault="00B62BE6" w:rsidP="00B62BE6">
      <w:pPr>
        <w:jc w:val="both"/>
        <w:rPr>
          <w:rFonts w:ascii="Times New Roman" w:eastAsia="Calibri" w:hAnsi="Times New Roman" w:cs="Times New Roman"/>
          <w:kern w:val="0"/>
          <w:sz w:val="24"/>
          <w:szCs w:val="24"/>
          <w14:ligatures w14:val="none"/>
        </w:rPr>
      </w:pPr>
      <w:r w:rsidRPr="00B62BE6">
        <w:rPr>
          <w:rFonts w:ascii="Times New Roman" w:eastAsia="Calibri" w:hAnsi="Times New Roman" w:cs="Times New Roman"/>
          <w:kern w:val="0"/>
          <w:sz w:val="24"/>
          <w:szCs w:val="24"/>
          <w14:ligatures w14:val="none"/>
        </w:rPr>
        <w:t>Nous proposons d’organiser une réunion en</w:t>
      </w:r>
      <w:r w:rsidR="0056091D">
        <w:rPr>
          <w:rFonts w:ascii="Times New Roman" w:eastAsia="Calibri" w:hAnsi="Times New Roman" w:cs="Times New Roman"/>
          <w:kern w:val="0"/>
          <w:sz w:val="24"/>
          <w:szCs w:val="24"/>
          <w14:ligatures w14:val="none"/>
        </w:rPr>
        <w:t xml:space="preserve"> visioconférence</w:t>
      </w:r>
      <w:r w:rsidRPr="00B62BE6">
        <w:rPr>
          <w:rFonts w:ascii="Times New Roman" w:eastAsia="Calibri" w:hAnsi="Times New Roman" w:cs="Times New Roman"/>
          <w:kern w:val="0"/>
          <w:sz w:val="24"/>
          <w:szCs w:val="24"/>
          <w14:ligatures w14:val="none"/>
        </w:rPr>
        <w:t xml:space="preserve"> le 18/03/2025 de 10h à 12h afin de pouvoir réfléchir ensemble à l’organisation de cette rencontre.  </w:t>
      </w:r>
    </w:p>
    <w:p w14:paraId="68914269" w14:textId="77777777" w:rsidR="00B62BE6" w:rsidRDefault="00B62BE6" w:rsidP="0030267A">
      <w:pPr>
        <w:jc w:val="both"/>
        <w:rPr>
          <w:rFonts w:ascii="Times New Roman" w:eastAsia="Calibri" w:hAnsi="Times New Roman" w:cs="Times New Roman"/>
          <w:b/>
          <w:bCs/>
          <w:kern w:val="0"/>
          <w:sz w:val="24"/>
          <w:szCs w:val="24"/>
          <w14:ligatures w14:val="none"/>
        </w:rPr>
      </w:pPr>
    </w:p>
    <w:p w14:paraId="4516C5D7" w14:textId="5C67E998" w:rsidR="0030267A" w:rsidRDefault="0030267A" w:rsidP="0030267A">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Pr>
          <w:rFonts w:ascii="Times New Roman" w:eastAsia="Times New Roman" w:hAnsi="Times New Roman" w:cs="Times New Roman"/>
          <w:color w:val="5B9BD5"/>
          <w:kern w:val="0"/>
          <w:sz w:val="32"/>
          <w:szCs w:val="32"/>
          <w14:ligatures w14:val="none"/>
        </w:rPr>
        <w:t>6</w:t>
      </w:r>
      <w:r w:rsidRPr="000E1A1C">
        <w:rPr>
          <w:rFonts w:ascii="Times New Roman" w:eastAsia="Times New Roman" w:hAnsi="Times New Roman" w:cs="Times New Roman"/>
          <w:color w:val="5B9BD5"/>
          <w:kern w:val="0"/>
          <w:sz w:val="32"/>
          <w:szCs w:val="32"/>
          <w14:ligatures w14:val="none"/>
        </w:rPr>
        <w:t xml:space="preserve">) </w:t>
      </w:r>
      <w:r w:rsidR="00743CDE">
        <w:rPr>
          <w:rFonts w:ascii="Times New Roman" w:eastAsia="Times New Roman" w:hAnsi="Times New Roman" w:cs="Times New Roman"/>
          <w:color w:val="5B9BD5"/>
          <w:kern w:val="0"/>
          <w:sz w:val="32"/>
          <w:szCs w:val="32"/>
          <w14:ligatures w14:val="none"/>
        </w:rPr>
        <w:t>Formation continue et notre plan de formation</w:t>
      </w:r>
    </w:p>
    <w:p w14:paraId="76CEB045" w14:textId="48AE3378" w:rsidR="0030267A" w:rsidRPr="00F82BA2" w:rsidRDefault="00743CDE" w:rsidP="0030267A">
      <w:pPr>
        <w:jc w:val="both"/>
        <w:rPr>
          <w:rFonts w:ascii="Times New Roman" w:hAnsi="Times New Roman" w:cs="Times New Roman"/>
          <w:bCs/>
          <w:iCs/>
          <w:sz w:val="24"/>
          <w:szCs w:val="24"/>
          <w:lang w:val="fr-FR"/>
        </w:rPr>
      </w:pPr>
      <w:r w:rsidRPr="00F82BA2">
        <w:rPr>
          <w:rFonts w:ascii="Times New Roman" w:hAnsi="Times New Roman" w:cs="Times New Roman"/>
          <w:bCs/>
          <w:iCs/>
          <w:sz w:val="24"/>
          <w:szCs w:val="24"/>
          <w:lang w:val="fr-FR"/>
        </w:rPr>
        <w:t>Christine B</w:t>
      </w:r>
      <w:r w:rsidR="007F4E03" w:rsidRPr="00F82BA2">
        <w:rPr>
          <w:rFonts w:ascii="Times New Roman" w:hAnsi="Times New Roman" w:cs="Times New Roman"/>
          <w:bCs/>
          <w:iCs/>
          <w:sz w:val="24"/>
          <w:szCs w:val="24"/>
          <w:lang w:val="fr-FR"/>
        </w:rPr>
        <w:t>audechon de l’APF est venue présenter un point sur la formation continue ainsi que l’outil notre plan de formation</w:t>
      </w:r>
      <w:r w:rsidR="00446D22" w:rsidRPr="00F82BA2">
        <w:rPr>
          <w:rFonts w:ascii="Times New Roman" w:hAnsi="Times New Roman" w:cs="Times New Roman"/>
          <w:bCs/>
          <w:iCs/>
          <w:sz w:val="24"/>
          <w:szCs w:val="24"/>
          <w:lang w:val="fr-FR"/>
        </w:rPr>
        <w:t xml:space="preserve">. Son power point sera envoyé une fois que nous l’avons reçu. </w:t>
      </w:r>
    </w:p>
    <w:p w14:paraId="1A3DED9C" w14:textId="77777777" w:rsidR="0030267A" w:rsidRDefault="0030267A" w:rsidP="0030267A">
      <w:pPr>
        <w:rPr>
          <w:rFonts w:ascii="Times New Roman" w:eastAsia="Times New Roman" w:hAnsi="Times New Roman" w:cs="Times New Roman"/>
        </w:rPr>
      </w:pPr>
    </w:p>
    <w:p w14:paraId="54D12DBF" w14:textId="77777777" w:rsidR="0030267A" w:rsidRDefault="0030267A" w:rsidP="0030267A">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Pr>
          <w:rFonts w:ascii="Times New Roman" w:eastAsia="Times New Roman" w:hAnsi="Times New Roman" w:cs="Times New Roman"/>
          <w:color w:val="5B9BD5"/>
          <w:kern w:val="0"/>
          <w:sz w:val="32"/>
          <w:szCs w:val="32"/>
          <w14:ligatures w14:val="none"/>
        </w:rPr>
        <w:t>7</w:t>
      </w:r>
      <w:r w:rsidRPr="000E1A1C">
        <w:rPr>
          <w:rFonts w:ascii="Times New Roman" w:eastAsia="Times New Roman" w:hAnsi="Times New Roman" w:cs="Times New Roman"/>
          <w:color w:val="5B9BD5"/>
          <w:kern w:val="0"/>
          <w:sz w:val="32"/>
          <w:szCs w:val="32"/>
          <w14:ligatures w14:val="none"/>
        </w:rPr>
        <w:t>)</w:t>
      </w:r>
      <w:r>
        <w:rPr>
          <w:rFonts w:ascii="Times New Roman" w:eastAsia="Times New Roman" w:hAnsi="Times New Roman" w:cs="Times New Roman"/>
          <w:color w:val="5B9BD5"/>
          <w:kern w:val="0"/>
          <w:sz w:val="32"/>
          <w:szCs w:val="32"/>
          <w14:ligatures w14:val="none"/>
        </w:rPr>
        <w:t xml:space="preserve"> Agenda</w:t>
      </w:r>
    </w:p>
    <w:p w14:paraId="7A2DDE2E" w14:textId="0C9230D3" w:rsidR="00446D22" w:rsidRPr="00F22CBE" w:rsidRDefault="00F22CBE" w:rsidP="0030267A">
      <w:pPr>
        <w:rPr>
          <w:rFonts w:ascii="Times New Roman" w:eastAsia="Times New Roman" w:hAnsi="Times New Roman" w:cs="Times New Roman"/>
          <w:sz w:val="24"/>
          <w:szCs w:val="24"/>
        </w:rPr>
      </w:pPr>
      <w:r w:rsidRPr="00F22CBE">
        <w:rPr>
          <w:rFonts w:ascii="Times New Roman" w:eastAsia="Times New Roman" w:hAnsi="Times New Roman" w:cs="Times New Roman"/>
          <w:sz w:val="24"/>
          <w:szCs w:val="24"/>
        </w:rPr>
        <w:t xml:space="preserve">Réunion </w:t>
      </w:r>
      <w:r w:rsidR="003A2C99">
        <w:rPr>
          <w:rFonts w:ascii="Times New Roman" w:eastAsia="Times New Roman" w:hAnsi="Times New Roman" w:cs="Times New Roman"/>
          <w:sz w:val="24"/>
          <w:szCs w:val="24"/>
        </w:rPr>
        <w:t>visioconférence</w:t>
      </w:r>
      <w:r w:rsidRPr="00F22CBE">
        <w:rPr>
          <w:rFonts w:ascii="Times New Roman" w:eastAsia="Times New Roman" w:hAnsi="Times New Roman" w:cs="Times New Roman"/>
          <w:sz w:val="24"/>
          <w:szCs w:val="24"/>
        </w:rPr>
        <w:t> : 18/03/2025 de 10h à 12h</w:t>
      </w:r>
    </w:p>
    <w:p w14:paraId="77D4DB70" w14:textId="59AA6D3F" w:rsidR="0030267A" w:rsidRPr="00F22CBE" w:rsidRDefault="0030267A" w:rsidP="0030267A">
      <w:pPr>
        <w:rPr>
          <w:rFonts w:ascii="Times New Roman" w:eastAsia="Times New Roman" w:hAnsi="Times New Roman" w:cs="Times New Roman"/>
          <w:sz w:val="24"/>
          <w:szCs w:val="24"/>
        </w:rPr>
      </w:pPr>
      <w:r w:rsidRPr="00F22CBE">
        <w:rPr>
          <w:rFonts w:ascii="Times New Roman" w:eastAsia="Times New Roman" w:hAnsi="Times New Roman" w:cs="Times New Roman"/>
          <w:sz w:val="24"/>
          <w:szCs w:val="24"/>
        </w:rPr>
        <w:t xml:space="preserve">Prochaine </w:t>
      </w:r>
      <w:r w:rsidR="00446D22" w:rsidRPr="00F22CBE">
        <w:rPr>
          <w:rFonts w:ascii="Times New Roman" w:eastAsia="Times New Roman" w:hAnsi="Times New Roman" w:cs="Times New Roman"/>
          <w:sz w:val="24"/>
          <w:szCs w:val="24"/>
        </w:rPr>
        <w:t>plateforme CATL</w:t>
      </w:r>
      <w:r w:rsidRPr="00F22CBE">
        <w:rPr>
          <w:rFonts w:ascii="Times New Roman" w:eastAsia="Times New Roman" w:hAnsi="Times New Roman" w:cs="Times New Roman"/>
          <w:sz w:val="24"/>
          <w:szCs w:val="24"/>
        </w:rPr>
        <w:t> :</w:t>
      </w:r>
      <w:r w:rsidR="00446D22" w:rsidRPr="00F22CBE">
        <w:rPr>
          <w:rFonts w:ascii="Times New Roman" w:eastAsia="Times New Roman" w:hAnsi="Times New Roman" w:cs="Times New Roman"/>
          <w:sz w:val="24"/>
          <w:szCs w:val="24"/>
        </w:rPr>
        <w:t xml:space="preserve"> 3/06/2025 (à Mont-Saint-Guibert)</w:t>
      </w:r>
    </w:p>
    <w:p w14:paraId="47BC1F71" w14:textId="537A0115" w:rsidR="00F22CBE" w:rsidRPr="00F22CBE" w:rsidRDefault="00F22CBE" w:rsidP="0030267A">
      <w:pPr>
        <w:rPr>
          <w:rFonts w:ascii="Times New Roman" w:eastAsia="Times New Roman" w:hAnsi="Times New Roman" w:cs="Times New Roman"/>
          <w:sz w:val="24"/>
          <w:szCs w:val="24"/>
        </w:rPr>
      </w:pPr>
      <w:r w:rsidRPr="00F22CBE">
        <w:rPr>
          <w:rFonts w:ascii="Times New Roman" w:eastAsia="Times New Roman" w:hAnsi="Times New Roman" w:cs="Times New Roman"/>
          <w:sz w:val="24"/>
          <w:szCs w:val="24"/>
        </w:rPr>
        <w:t xml:space="preserve">Rencontre mandataires : </w:t>
      </w:r>
      <w:r w:rsidR="008E1E4B">
        <w:rPr>
          <w:rFonts w:ascii="Times New Roman" w:eastAsia="Times New Roman" w:hAnsi="Times New Roman" w:cs="Times New Roman"/>
          <w:sz w:val="24"/>
          <w:szCs w:val="24"/>
        </w:rPr>
        <w:t>En septembre</w:t>
      </w:r>
      <w:r w:rsidRPr="00F22CBE">
        <w:rPr>
          <w:rFonts w:ascii="Times New Roman" w:eastAsia="Times New Roman" w:hAnsi="Times New Roman" w:cs="Times New Roman"/>
          <w:sz w:val="24"/>
          <w:szCs w:val="24"/>
        </w:rPr>
        <w:t xml:space="preserve"> (à la province)</w:t>
      </w:r>
    </w:p>
    <w:p w14:paraId="124CCE4D" w14:textId="77777777" w:rsidR="00A73EED" w:rsidRPr="00F22CBE" w:rsidRDefault="00A73EED">
      <w:pPr>
        <w:rPr>
          <w:rFonts w:ascii="Trebuchet MS" w:hAnsi="Trebuchet MS"/>
          <w:sz w:val="24"/>
          <w:szCs w:val="24"/>
        </w:rPr>
      </w:pPr>
    </w:p>
    <w:sectPr w:rsidR="00A73EED" w:rsidRPr="00F22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5E42"/>
    <w:multiLevelType w:val="hybridMultilevel"/>
    <w:tmpl w:val="7FA8BB16"/>
    <w:lvl w:ilvl="0" w:tplc="56101BD0">
      <w:start w:val="1"/>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2AF66504"/>
    <w:multiLevelType w:val="hybridMultilevel"/>
    <w:tmpl w:val="FF9CC2F6"/>
    <w:lvl w:ilvl="0" w:tplc="DA30DF4E">
      <w:start w:val="1"/>
      <w:numFmt w:val="decimal"/>
      <w:lvlText w:val="%1)"/>
      <w:lvlJc w:val="left"/>
      <w:pPr>
        <w:ind w:left="785" w:hanging="360"/>
      </w:pPr>
      <w:rPr>
        <w:rFonts w:ascii="Calibri" w:eastAsiaTheme="minorHAnsi" w:hAnsi="Calibri" w:cs="Calibri"/>
        <w:b/>
        <w:bCs/>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2EBD380E"/>
    <w:multiLevelType w:val="hybridMultilevel"/>
    <w:tmpl w:val="5414F340"/>
    <w:lvl w:ilvl="0" w:tplc="1B68A87E">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4372E7B"/>
    <w:multiLevelType w:val="hybridMultilevel"/>
    <w:tmpl w:val="5CD6DC72"/>
    <w:lvl w:ilvl="0" w:tplc="53428784">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76A613DD"/>
    <w:multiLevelType w:val="hybridMultilevel"/>
    <w:tmpl w:val="1E0C3CF8"/>
    <w:lvl w:ilvl="0" w:tplc="66263030">
      <w:start w:val="5"/>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22982465">
    <w:abstractNumId w:val="1"/>
  </w:num>
  <w:num w:numId="2" w16cid:durableId="1056513851">
    <w:abstractNumId w:val="0"/>
  </w:num>
  <w:num w:numId="3" w16cid:durableId="2027905006">
    <w:abstractNumId w:val="3"/>
  </w:num>
  <w:num w:numId="4" w16cid:durableId="1112242574">
    <w:abstractNumId w:val="2"/>
  </w:num>
  <w:num w:numId="5" w16cid:durableId="1591430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7A"/>
    <w:rsid w:val="000536AB"/>
    <w:rsid w:val="0008482D"/>
    <w:rsid w:val="00090EDA"/>
    <w:rsid w:val="001371BF"/>
    <w:rsid w:val="001D09C6"/>
    <w:rsid w:val="00254801"/>
    <w:rsid w:val="00291020"/>
    <w:rsid w:val="0030267A"/>
    <w:rsid w:val="00361122"/>
    <w:rsid w:val="00367AA3"/>
    <w:rsid w:val="003A00C9"/>
    <w:rsid w:val="003A2C99"/>
    <w:rsid w:val="004464F6"/>
    <w:rsid w:val="00446D22"/>
    <w:rsid w:val="00467BFA"/>
    <w:rsid w:val="00496C90"/>
    <w:rsid w:val="004C2B39"/>
    <w:rsid w:val="0056091D"/>
    <w:rsid w:val="0058701C"/>
    <w:rsid w:val="005B5379"/>
    <w:rsid w:val="005E47D2"/>
    <w:rsid w:val="006A22B5"/>
    <w:rsid w:val="006E3AFB"/>
    <w:rsid w:val="007319F0"/>
    <w:rsid w:val="00743CDE"/>
    <w:rsid w:val="007B2B07"/>
    <w:rsid w:val="007F4E03"/>
    <w:rsid w:val="00854AF5"/>
    <w:rsid w:val="0088028B"/>
    <w:rsid w:val="00885F77"/>
    <w:rsid w:val="008D4693"/>
    <w:rsid w:val="008E1E4B"/>
    <w:rsid w:val="008F6988"/>
    <w:rsid w:val="009A6851"/>
    <w:rsid w:val="009B49DA"/>
    <w:rsid w:val="00A3419E"/>
    <w:rsid w:val="00A73EED"/>
    <w:rsid w:val="00AF4EB1"/>
    <w:rsid w:val="00B62BE6"/>
    <w:rsid w:val="00CC4F5D"/>
    <w:rsid w:val="00CC6278"/>
    <w:rsid w:val="00CD1D75"/>
    <w:rsid w:val="00D8707B"/>
    <w:rsid w:val="00DC35FB"/>
    <w:rsid w:val="00DD6300"/>
    <w:rsid w:val="00E3203A"/>
    <w:rsid w:val="00E75943"/>
    <w:rsid w:val="00F22CBE"/>
    <w:rsid w:val="00F2638A"/>
    <w:rsid w:val="00F43A4C"/>
    <w:rsid w:val="00F5250C"/>
    <w:rsid w:val="00F82B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5BB8"/>
  <w15:chartTrackingRefBased/>
  <w15:docId w15:val="{4DDD715B-D977-41DE-85A9-298B6735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67A"/>
  </w:style>
  <w:style w:type="paragraph" w:styleId="Titre1">
    <w:name w:val="heading 1"/>
    <w:basedOn w:val="Normal"/>
    <w:next w:val="Normal"/>
    <w:link w:val="Titre1Car"/>
    <w:uiPriority w:val="9"/>
    <w:qFormat/>
    <w:rsid w:val="00CC6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6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627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627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627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627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627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627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627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627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627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627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627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627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627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627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627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6278"/>
    <w:rPr>
      <w:rFonts w:eastAsiaTheme="majorEastAsia" w:cstheme="majorBidi"/>
      <w:color w:val="272727" w:themeColor="text1" w:themeTint="D8"/>
    </w:rPr>
  </w:style>
  <w:style w:type="paragraph" w:styleId="Titre">
    <w:name w:val="Title"/>
    <w:basedOn w:val="Normal"/>
    <w:next w:val="Normal"/>
    <w:link w:val="TitreCar"/>
    <w:uiPriority w:val="10"/>
    <w:qFormat/>
    <w:rsid w:val="00CC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627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627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627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6278"/>
    <w:pPr>
      <w:spacing w:before="160"/>
      <w:jc w:val="center"/>
    </w:pPr>
    <w:rPr>
      <w:i/>
      <w:iCs/>
      <w:color w:val="404040" w:themeColor="text1" w:themeTint="BF"/>
    </w:rPr>
  </w:style>
  <w:style w:type="character" w:customStyle="1" w:styleId="CitationCar">
    <w:name w:val="Citation Car"/>
    <w:basedOn w:val="Policepardfaut"/>
    <w:link w:val="Citation"/>
    <w:uiPriority w:val="29"/>
    <w:rsid w:val="00CC6278"/>
    <w:rPr>
      <w:i/>
      <w:iCs/>
      <w:color w:val="404040" w:themeColor="text1" w:themeTint="BF"/>
    </w:rPr>
  </w:style>
  <w:style w:type="paragraph" w:styleId="Paragraphedeliste">
    <w:name w:val="List Paragraph"/>
    <w:basedOn w:val="Normal"/>
    <w:uiPriority w:val="34"/>
    <w:qFormat/>
    <w:rsid w:val="00CC6278"/>
    <w:pPr>
      <w:ind w:left="720"/>
      <w:contextualSpacing/>
    </w:pPr>
  </w:style>
  <w:style w:type="character" w:styleId="Accentuationintense">
    <w:name w:val="Intense Emphasis"/>
    <w:basedOn w:val="Policepardfaut"/>
    <w:uiPriority w:val="21"/>
    <w:qFormat/>
    <w:rsid w:val="00CC6278"/>
    <w:rPr>
      <w:i/>
      <w:iCs/>
      <w:color w:val="0F4761" w:themeColor="accent1" w:themeShade="BF"/>
    </w:rPr>
  </w:style>
  <w:style w:type="paragraph" w:styleId="Citationintense">
    <w:name w:val="Intense Quote"/>
    <w:basedOn w:val="Normal"/>
    <w:next w:val="Normal"/>
    <w:link w:val="CitationintenseCar"/>
    <w:uiPriority w:val="30"/>
    <w:qFormat/>
    <w:rsid w:val="00CC6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6278"/>
    <w:rPr>
      <w:i/>
      <w:iCs/>
      <w:color w:val="0F4761" w:themeColor="accent1" w:themeShade="BF"/>
    </w:rPr>
  </w:style>
  <w:style w:type="character" w:styleId="Rfrenceintense">
    <w:name w:val="Intense Reference"/>
    <w:basedOn w:val="Policepardfaut"/>
    <w:uiPriority w:val="32"/>
    <w:qFormat/>
    <w:rsid w:val="00CC6278"/>
    <w:rPr>
      <w:b/>
      <w:bCs/>
      <w:smallCaps/>
      <w:color w:val="0F4761" w:themeColor="accent1" w:themeShade="BF"/>
      <w:spacing w:val="5"/>
    </w:rPr>
  </w:style>
  <w:style w:type="paragraph" w:customStyle="1" w:styleId="xmsonormal">
    <w:name w:val="x_msonormal"/>
    <w:basedOn w:val="Normal"/>
    <w:rsid w:val="0030267A"/>
    <w:pPr>
      <w:spacing w:after="0" w:line="240" w:lineRule="auto"/>
    </w:pPr>
    <w:rPr>
      <w:rFonts w:ascii="Calibri" w:hAnsi="Calibri" w:cs="Calibri"/>
      <w:kern w:val="0"/>
      <w:lang w:eastAsia="fr-BE"/>
      <w14:ligatures w14:val="none"/>
    </w:rPr>
  </w:style>
  <w:style w:type="character" w:styleId="Lienhypertexte">
    <w:name w:val="Hyperlink"/>
    <w:basedOn w:val="Policepardfaut"/>
    <w:uiPriority w:val="99"/>
    <w:unhideWhenUsed/>
    <w:rsid w:val="0030267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564848">
      <w:bodyDiv w:val="1"/>
      <w:marLeft w:val="0"/>
      <w:marRight w:val="0"/>
      <w:marTop w:val="0"/>
      <w:marBottom w:val="0"/>
      <w:divBdr>
        <w:top w:val="none" w:sz="0" w:space="0" w:color="auto"/>
        <w:left w:val="none" w:sz="0" w:space="0" w:color="auto"/>
        <w:bottom w:val="none" w:sz="0" w:space="0" w:color="auto"/>
        <w:right w:val="none" w:sz="0" w:space="0" w:color="auto"/>
      </w:divBdr>
      <w:divsChild>
        <w:div w:id="395738347">
          <w:marLeft w:val="0"/>
          <w:marRight w:val="0"/>
          <w:marTop w:val="0"/>
          <w:marBottom w:val="0"/>
          <w:divBdr>
            <w:top w:val="none" w:sz="0" w:space="0" w:color="auto"/>
            <w:left w:val="none" w:sz="0" w:space="0" w:color="auto"/>
            <w:bottom w:val="none" w:sz="0" w:space="0" w:color="auto"/>
            <w:right w:val="none" w:sz="0" w:space="0" w:color="auto"/>
          </w:divBdr>
        </w:div>
        <w:div w:id="1699312942">
          <w:marLeft w:val="0"/>
          <w:marRight w:val="0"/>
          <w:marTop w:val="0"/>
          <w:marBottom w:val="0"/>
          <w:divBdr>
            <w:top w:val="none" w:sz="0" w:space="0" w:color="auto"/>
            <w:left w:val="none" w:sz="0" w:space="0" w:color="auto"/>
            <w:bottom w:val="none" w:sz="0" w:space="0" w:color="auto"/>
            <w:right w:val="none" w:sz="0" w:space="0" w:color="auto"/>
          </w:divBdr>
        </w:div>
      </w:divsChild>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sChild>
        <w:div w:id="246696109">
          <w:marLeft w:val="0"/>
          <w:marRight w:val="0"/>
          <w:marTop w:val="0"/>
          <w:marBottom w:val="0"/>
          <w:divBdr>
            <w:top w:val="none" w:sz="0" w:space="0" w:color="auto"/>
            <w:left w:val="none" w:sz="0" w:space="0" w:color="auto"/>
            <w:bottom w:val="none" w:sz="0" w:space="0" w:color="auto"/>
            <w:right w:val="none" w:sz="0" w:space="0" w:color="auto"/>
          </w:divBdr>
        </w:div>
        <w:div w:id="733888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934</Words>
  <Characters>5138</Characters>
  <Application>Microsoft Office Word</Application>
  <DocSecurity>0</DocSecurity>
  <Lines>42</Lines>
  <Paragraphs>12</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Présents</vt:lpstr>
      <vt:lpstr>Ordre du jour</vt:lpstr>
      <vt:lpstr>1) Questionnaires</vt:lpstr>
      <vt:lpstr>2) Bilan des deux dernières années</vt:lpstr>
      <vt:lpstr>3) Organisation de l’année prochaine : nouveau fonctionnement</vt:lpstr>
      <vt:lpstr>4) Retour ateliers Festiv’ATL</vt:lpstr>
      <vt:lpstr>5) Mise en commun autour du travail sur les questionnaires</vt:lpstr>
      <vt:lpstr>6) CCA</vt:lpstr>
      <vt:lpstr>7) Agenda</vt:lpstr>
    </vt:vector>
  </TitlesOfParts>
  <Company>O.N.E</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MIGNOT Jehanne</dc:creator>
  <cp:keywords/>
  <dc:description/>
  <cp:lastModifiedBy>MIGNOT Jehanne</cp:lastModifiedBy>
  <cp:revision>47</cp:revision>
  <dcterms:created xsi:type="dcterms:W3CDTF">2025-02-19T10:29:00Z</dcterms:created>
  <dcterms:modified xsi:type="dcterms:W3CDTF">2025-02-24T10:55:00Z</dcterms:modified>
</cp:coreProperties>
</file>